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92" w:rsidRDefault="005D6D92" w:rsidP="005D6D92">
      <w:pPr>
        <w:pStyle w:val="j110"/>
        <w:shd w:val="clear" w:color="auto" w:fill="FFFFFF"/>
        <w:spacing w:before="0" w:beforeAutospacing="0" w:after="0" w:afterAutospacing="0"/>
        <w:ind w:left="10348"/>
        <w:textAlignment w:val="baseline"/>
        <w:rPr>
          <w:rStyle w:val="s1"/>
          <w:b/>
          <w:bCs/>
        </w:rPr>
      </w:pPr>
      <w:r>
        <w:rPr>
          <w:rStyle w:val="s1"/>
          <w:b/>
          <w:bCs/>
        </w:rPr>
        <w:t>У</w:t>
      </w:r>
      <w:r>
        <w:rPr>
          <w:rStyle w:val="s1"/>
          <w:b/>
          <w:bCs/>
        </w:rPr>
        <w:t xml:space="preserve">ТВЕРЖДЕНО </w:t>
      </w:r>
    </w:p>
    <w:p w:rsidR="005D6D92" w:rsidRDefault="005D6D92" w:rsidP="005D6D92">
      <w:pPr>
        <w:pStyle w:val="j110"/>
        <w:shd w:val="clear" w:color="auto" w:fill="FFFFFF"/>
        <w:spacing w:before="0" w:beforeAutospacing="0" w:after="0" w:afterAutospacing="0"/>
        <w:ind w:left="10348"/>
        <w:textAlignment w:val="baseline"/>
        <w:rPr>
          <w:rStyle w:val="s1"/>
          <w:bCs/>
        </w:rPr>
      </w:pPr>
      <w:r>
        <w:rPr>
          <w:rStyle w:val="s1"/>
          <w:bCs/>
        </w:rPr>
        <w:t>Решение Наблюдательного совета РГП на ПХВ «Научно-производственный центр трансфузиологии» МЗ РК</w:t>
      </w:r>
    </w:p>
    <w:p w:rsidR="005D6D92" w:rsidRDefault="005D6D92" w:rsidP="005D6D92">
      <w:pPr>
        <w:pStyle w:val="j110"/>
        <w:shd w:val="clear" w:color="auto" w:fill="FFFFFF"/>
        <w:spacing w:before="0" w:beforeAutospacing="0" w:after="0" w:afterAutospacing="0"/>
        <w:ind w:left="10348"/>
        <w:jc w:val="both"/>
        <w:textAlignment w:val="baseline"/>
        <w:rPr>
          <w:rStyle w:val="s1"/>
          <w:bCs/>
        </w:rPr>
      </w:pPr>
      <w:r>
        <w:rPr>
          <w:rStyle w:val="s1"/>
          <w:bCs/>
        </w:rPr>
        <w:t>№</w:t>
      </w:r>
      <w:r>
        <w:rPr>
          <w:rStyle w:val="s1"/>
          <w:bCs/>
        </w:rPr>
        <w:t xml:space="preserve"> </w:t>
      </w:r>
      <w:r>
        <w:rPr>
          <w:rStyle w:val="s1"/>
          <w:bCs/>
        </w:rPr>
        <w:t>_</w:t>
      </w:r>
      <w:r>
        <w:rPr>
          <w:rStyle w:val="s1"/>
          <w:bCs/>
        </w:rPr>
        <w:t>_10_</w:t>
      </w:r>
      <w:r>
        <w:rPr>
          <w:rStyle w:val="s1"/>
          <w:bCs/>
        </w:rPr>
        <w:t>__</w:t>
      </w:r>
    </w:p>
    <w:p w:rsidR="005D6D92" w:rsidRPr="005D6D92" w:rsidRDefault="005D6D92" w:rsidP="005D6D92">
      <w:pPr>
        <w:pStyle w:val="j110"/>
        <w:shd w:val="clear" w:color="auto" w:fill="FFFFFF"/>
        <w:spacing w:before="0" w:beforeAutospacing="0" w:after="0" w:afterAutospacing="0"/>
        <w:ind w:left="10348"/>
        <w:jc w:val="both"/>
        <w:textAlignment w:val="baseline"/>
        <w:rPr>
          <w:rStyle w:val="s1"/>
          <w:bCs/>
        </w:rPr>
      </w:pPr>
      <w:r>
        <w:rPr>
          <w:rStyle w:val="s1"/>
          <w:bCs/>
        </w:rPr>
        <w:t>от «</w:t>
      </w:r>
      <w:r>
        <w:rPr>
          <w:rStyle w:val="s1"/>
          <w:bCs/>
        </w:rPr>
        <w:t>27» апреля 2018</w:t>
      </w:r>
      <w:r>
        <w:rPr>
          <w:rStyle w:val="s1"/>
          <w:bCs/>
        </w:rPr>
        <w:t xml:space="preserve"> года</w:t>
      </w:r>
    </w:p>
    <w:p w:rsidR="005D6D92" w:rsidRDefault="005D6D92" w:rsidP="005D6D92">
      <w:pPr>
        <w:pStyle w:val="j110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</w:rPr>
      </w:pPr>
    </w:p>
    <w:p w:rsidR="005D6D92" w:rsidRDefault="005D6D92" w:rsidP="005D6D92">
      <w:pPr>
        <w:pStyle w:val="j110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</w:rPr>
      </w:pPr>
      <w:r>
        <w:rPr>
          <w:rStyle w:val="s1"/>
          <w:b/>
          <w:bCs/>
        </w:rPr>
        <w:t>П</w:t>
      </w:r>
      <w:r>
        <w:rPr>
          <w:rStyle w:val="s1"/>
          <w:b/>
          <w:bCs/>
        </w:rPr>
        <w:t xml:space="preserve">лан работы наблюдательного совета РГП на ПХВ «Научно-производственный центр трансфузиологии» </w:t>
      </w:r>
    </w:p>
    <w:p w:rsidR="005D6D92" w:rsidRDefault="005D6D92" w:rsidP="005D6D92">
      <w:pPr>
        <w:pStyle w:val="j110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</w:rPr>
      </w:pPr>
      <w:r>
        <w:rPr>
          <w:rStyle w:val="s1"/>
          <w:b/>
          <w:bCs/>
        </w:rPr>
        <w:t>Министерства здравоохранения Республики Казахстан на 201</w:t>
      </w:r>
      <w:r>
        <w:rPr>
          <w:rStyle w:val="s1"/>
          <w:b/>
          <w:bCs/>
        </w:rPr>
        <w:t>8</w:t>
      </w:r>
      <w:r>
        <w:rPr>
          <w:rStyle w:val="s1"/>
          <w:b/>
          <w:bCs/>
        </w:rPr>
        <w:t xml:space="preserve"> год</w:t>
      </w:r>
    </w:p>
    <w:p w:rsidR="005D6D92" w:rsidRDefault="005D6D92" w:rsidP="005D6D92">
      <w:pPr>
        <w:pStyle w:val="j110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Cs/>
        </w:rPr>
      </w:pP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11482"/>
        <w:gridCol w:w="2551"/>
      </w:tblGrid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вопроса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5D6D92" w:rsidTr="005D6D92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мониторинга исполнения решений, принятых наблюдательным советом РГП на ПХВ «Научно-производственный центр трансфузиологии» МЗ РК в 2017 году.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 квартал</w:t>
            </w:r>
          </w:p>
        </w:tc>
      </w:tr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6D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согласовании Карты ключевых  показателей деятельности  руководителя, заместителей руководителя и главного бухгалтера </w:t>
            </w: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>РГП на ПХВ «Научно-производственный центр трансфузиологии» МЗ РК на 2018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 квартал</w:t>
            </w:r>
          </w:p>
        </w:tc>
      </w:tr>
      <w:tr w:rsidR="005D6D92" w:rsidTr="005D6D92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6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проекта Коллективного договора между Администрацией и Профсоюзным комитетом </w:t>
            </w: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>РГП на ПХВ «Научно-производственный центр трансфузиологии» МЗ РК на 2018-2020 годы.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 квартал</w:t>
            </w:r>
          </w:p>
        </w:tc>
      </w:tr>
      <w:tr w:rsidR="005D6D92" w:rsidTr="005D6D92">
        <w:trPr>
          <w:trHeight w:val="6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D6D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предварительном</w:t>
            </w: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 проекта плана развития РГП на ПХВ «НПЦТ» и о представлении заключения уполномоченному органу соответствующей отрасли (МЗ РК) к проекту плана развития РГП на ПХВ «НПЦТ» 2017-2021 годы (2018 г., версия 2).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 квартал</w:t>
            </w:r>
          </w:p>
        </w:tc>
      </w:tr>
      <w:tr w:rsidR="005D6D92" w:rsidTr="005D6D92">
        <w:trPr>
          <w:trHeight w:val="6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203CE" w:rsidRDefault="005D6D92" w:rsidP="005D6D92">
            <w:pPr>
              <w:pStyle w:val="a6"/>
              <w:tabs>
                <w:tab w:val="left" w:pos="1134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5203CE">
              <w:rPr>
                <w:rFonts w:eastAsiaTheme="minorHAnsi"/>
                <w:sz w:val="28"/>
                <w:szCs w:val="28"/>
              </w:rPr>
              <w:t>О предварительном утверждении годовой финансовой отчетности РГП на ПХВ «Научно-производственный центр трансфузиологии» МЗ РК за 2017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D6D92" w:rsidTr="005D6D92">
        <w:trPr>
          <w:trHeight w:val="6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203CE" w:rsidRDefault="005D6D92" w:rsidP="005D6D92">
            <w:pPr>
              <w:pStyle w:val="a6"/>
              <w:tabs>
                <w:tab w:val="left" w:pos="1134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5203CE">
              <w:rPr>
                <w:rFonts w:eastAsiaTheme="minorHAnsi"/>
                <w:sz w:val="28"/>
                <w:szCs w:val="28"/>
              </w:rPr>
              <w:t>О согласовании проекта отчета по исполнению плана развития РГП на ПХВ «Научно-производственный центр трансфузиологии» МЗ РК за 2017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D6D92" w:rsidTr="005D6D92">
        <w:trPr>
          <w:trHeight w:val="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203CE" w:rsidRDefault="005D6D92" w:rsidP="005D6D92">
            <w:pPr>
              <w:pStyle w:val="a6"/>
              <w:tabs>
                <w:tab w:val="left" w:pos="1134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5203CE">
              <w:rPr>
                <w:rFonts w:eastAsiaTheme="minorHAnsi"/>
                <w:sz w:val="28"/>
                <w:szCs w:val="28"/>
              </w:rPr>
              <w:t xml:space="preserve">О согласовании отчета руководителя и заместителей руководителя РГП на ПХВ «Научно-производственный центр трансфузиологии» МЗ РК по результатам деятельности за 2017 год.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203CE" w:rsidRDefault="005D6D92" w:rsidP="005D6D92">
            <w:pPr>
              <w:pStyle w:val="a6"/>
              <w:tabs>
                <w:tab w:val="left" w:pos="1134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5203CE">
              <w:rPr>
                <w:rFonts w:eastAsiaTheme="minorHAnsi"/>
                <w:sz w:val="28"/>
                <w:szCs w:val="28"/>
              </w:rPr>
              <w:t>О рассмотрении вопроса премирования руководящих работников РГП на ПХВ «Научно-производственный центр трансфузиологии» МЗ РК за 2017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проекта скорректированного плана развития РГП на ПХВ «Научно-производственный центр трансфузиологии» Министерства здравоохранения Республики Казахстан на 2017 -2021 годы (2019 г., версия 1) и о предоставлении заключения уполномоченному органу соответствующей отрасли (МЗ РК) к плану развития РГП на ПХВ «НПЦТ» на 2017 -2021 годы (2019 г., версия 1).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 квартал</w:t>
            </w:r>
          </w:p>
        </w:tc>
      </w:tr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предложения уполномоченному органу (МЗ РК) о внесении изменений в устав РГП на ПХВ «НПЦТ».</w:t>
            </w:r>
          </w:p>
          <w:p w:rsidR="005D6D92" w:rsidRDefault="005D6D92">
            <w:pPr>
              <w:pStyle w:val="j110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 w:rsidP="005D6D9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bookmarkStart w:id="0" w:name="SUB1490101"/>
            <w:bookmarkEnd w:id="0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6D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внесени изменеий и карты кючевых паоказаелей результативности деятельности директора </w:t>
            </w:r>
          </w:p>
          <w:p w:rsidR="005D6D92" w:rsidRDefault="005D6D92">
            <w:pPr>
              <w:pStyle w:val="a4"/>
              <w:spacing w:after="0" w:line="240" w:lineRule="auto"/>
              <w:ind w:left="0"/>
              <w:jc w:val="center"/>
              <w:rPr>
                <w:rStyle w:val="s0"/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s0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>О согласовании проекта скорректированного плана развития РГП на ПХВ «Научно-производственный центр трансфузиологии» Министерства здравоохранения Республики Казахстан на 2017 -2021 годы (201</w:t>
            </w:r>
            <w:r w:rsidRPr="005D6D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 xml:space="preserve"> г., версия 3) и о предоставлении заключения уполномоченному органу соответствующей отрасли (МЗ РК) к плану развития РГП на ПХВ «НПЦТ» на 2017 -2021 годы (2018 г., версия 3).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D6D92" w:rsidTr="005D6D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Pr="005D6D92" w:rsidRDefault="005D6D92" w:rsidP="005D6D92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внесении изменений в </w:t>
            </w:r>
            <w:r w:rsidRPr="005D6D92">
              <w:rPr>
                <w:rFonts w:ascii="Times New Roman" w:hAnsi="Times New Roman" w:cs="Times New Roman"/>
                <w:sz w:val="28"/>
                <w:szCs w:val="28"/>
              </w:rPr>
              <w:t>Карты ключевых показателей деятельности руководителя, заместителей руководителя и главного бухгалтера РГП на ПХВ «Научно-производственный центр трансфузиологии» МЗ РК на 2018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2" w:rsidRDefault="005D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  <w:bookmarkEnd w:id="1"/>
          </w:p>
        </w:tc>
      </w:tr>
    </w:tbl>
    <w:p w:rsidR="005D6D92" w:rsidRDefault="005D6D92"/>
    <w:sectPr w:rsidR="005D6D92" w:rsidSect="005D6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9F7"/>
    <w:multiLevelType w:val="hybridMultilevel"/>
    <w:tmpl w:val="8DF6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68F9"/>
    <w:multiLevelType w:val="hybridMultilevel"/>
    <w:tmpl w:val="E81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B28"/>
    <w:multiLevelType w:val="hybridMultilevel"/>
    <w:tmpl w:val="C32054EA"/>
    <w:lvl w:ilvl="0" w:tplc="EE4CA1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B62A1E"/>
    <w:multiLevelType w:val="hybridMultilevel"/>
    <w:tmpl w:val="D6B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7"/>
    <w:rsid w:val="005D6D92"/>
    <w:rsid w:val="00C56F7B"/>
    <w:rsid w:val="00D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E39A-6BC1-4893-8F39-45F00269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D6D92"/>
  </w:style>
  <w:style w:type="paragraph" w:styleId="a4">
    <w:name w:val="List Paragraph"/>
    <w:basedOn w:val="a"/>
    <w:link w:val="a3"/>
    <w:uiPriority w:val="34"/>
    <w:qFormat/>
    <w:rsid w:val="005D6D92"/>
    <w:pPr>
      <w:ind w:left="720"/>
      <w:contextualSpacing/>
    </w:pPr>
    <w:rPr>
      <w:rFonts w:eastAsiaTheme="minorHAnsi"/>
      <w:lang w:eastAsia="en-US"/>
    </w:rPr>
  </w:style>
  <w:style w:type="paragraph" w:customStyle="1" w:styleId="j110">
    <w:name w:val="j110"/>
    <w:basedOn w:val="a"/>
    <w:rsid w:val="005D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6D92"/>
  </w:style>
  <w:style w:type="character" w:customStyle="1" w:styleId="s0">
    <w:name w:val="s0"/>
    <w:basedOn w:val="a0"/>
    <w:rsid w:val="005D6D92"/>
  </w:style>
  <w:style w:type="character" w:customStyle="1" w:styleId="a5">
    <w:name w:val="Без интервала Знак"/>
    <w:basedOn w:val="a0"/>
    <w:link w:val="a6"/>
    <w:uiPriority w:val="1"/>
    <w:locked/>
    <w:rsid w:val="005D6D92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5D6D9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tuleuova_m</dc:creator>
  <cp:keywords/>
  <dc:description/>
  <cp:lastModifiedBy>tuleuova_m</cp:lastModifiedBy>
  <cp:revision>2</cp:revision>
  <dcterms:created xsi:type="dcterms:W3CDTF">2019-06-28T06:07:00Z</dcterms:created>
  <dcterms:modified xsi:type="dcterms:W3CDTF">2019-06-28T06:16:00Z</dcterms:modified>
</cp:coreProperties>
</file>