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2E" w:rsidRPr="006B3C2E" w:rsidRDefault="006B3C2E" w:rsidP="006B3C2E">
      <w:pPr>
        <w:pBdr>
          <w:bottom w:val="single" w:sz="12" w:space="0" w:color="auto"/>
        </w:pBdr>
        <w:shd w:val="clear" w:color="auto" w:fill="FFFFFF"/>
        <w:spacing w:after="150"/>
        <w:outlineLvl w:val="0"/>
        <w:rPr>
          <w:rFonts w:ascii="robotoregular" w:eastAsia="Times New Roman" w:hAnsi="robotoregular" w:cs="Times New Roman"/>
          <w:color w:val="4B536B"/>
          <w:kern w:val="36"/>
          <w:sz w:val="54"/>
          <w:szCs w:val="54"/>
          <w:lang w:eastAsia="ru-RU"/>
        </w:rPr>
      </w:pPr>
      <w:r w:rsidRPr="006B3C2E">
        <w:rPr>
          <w:rFonts w:ascii="robotoregular" w:eastAsia="Times New Roman" w:hAnsi="robotoregular" w:cs="Times New Roman"/>
          <w:color w:val="4B536B"/>
          <w:kern w:val="36"/>
          <w:sz w:val="54"/>
          <w:szCs w:val="54"/>
          <w:lang w:eastAsia="ru-RU"/>
        </w:rPr>
        <w:t xml:space="preserve">Положение о </w:t>
      </w:r>
      <w:proofErr w:type="spellStart"/>
      <w:r w:rsidRPr="006B3C2E">
        <w:rPr>
          <w:rFonts w:ascii="robotoregular" w:eastAsia="Times New Roman" w:hAnsi="robotoregular" w:cs="Times New Roman"/>
          <w:color w:val="4B536B"/>
          <w:kern w:val="36"/>
          <w:sz w:val="54"/>
          <w:szCs w:val="54"/>
          <w:lang w:eastAsia="ru-RU"/>
        </w:rPr>
        <w:t>резидентуре</w:t>
      </w:r>
      <w:proofErr w:type="spellEnd"/>
    </w:p>
    <w:p w:rsidR="006B3C2E" w:rsidRPr="006B3C2E" w:rsidRDefault="006B3C2E" w:rsidP="006B3C2E">
      <w:pPr>
        <w:shd w:val="clear" w:color="auto" w:fill="FFFFFF"/>
        <w:spacing w:after="150" w:line="314" w:lineRule="atLeast"/>
        <w:rPr>
          <w:rFonts w:ascii="robotoregular" w:eastAsia="Times New Roman" w:hAnsi="robotoregular" w:cs="Times New Roman"/>
          <w:color w:val="4B536B"/>
          <w:lang w:eastAsia="ru-RU"/>
        </w:rPr>
      </w:pPr>
      <w:r w:rsidRPr="006B3C2E">
        <w:rPr>
          <w:rFonts w:ascii="Arial" w:eastAsia="Times New Roman" w:hAnsi="Arial" w:cs="Arial"/>
          <w:b/>
          <w:bCs/>
          <w:color w:val="4B536B"/>
          <w:lang w:eastAsia="ru-RU"/>
        </w:rPr>
        <w:t xml:space="preserve">Об утверждении Положения о </w:t>
      </w:r>
      <w:proofErr w:type="spellStart"/>
      <w:r w:rsidRPr="006B3C2E">
        <w:rPr>
          <w:rFonts w:ascii="Arial" w:eastAsia="Times New Roman" w:hAnsi="Arial" w:cs="Arial"/>
          <w:b/>
          <w:bCs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b/>
          <w:bCs/>
          <w:color w:val="4B536B"/>
          <w:lang w:eastAsia="ru-RU"/>
        </w:rPr>
        <w:t> </w:t>
      </w:r>
    </w:p>
    <w:p w:rsidR="006B3C2E" w:rsidRPr="006B3C2E" w:rsidRDefault="006B3C2E" w:rsidP="006B3C2E">
      <w:pPr>
        <w:shd w:val="clear" w:color="auto" w:fill="FFFFFF"/>
        <w:spacing w:after="150" w:line="314" w:lineRule="atLeast"/>
        <w:rPr>
          <w:rFonts w:ascii="robotoregular" w:eastAsia="Times New Roman" w:hAnsi="robotoregular" w:cs="Times New Roman"/>
          <w:color w:val="4B536B"/>
          <w:lang w:eastAsia="ru-RU"/>
        </w:rPr>
      </w:pPr>
      <w:r w:rsidRPr="006B3C2E">
        <w:rPr>
          <w:rFonts w:ascii="Arial" w:eastAsia="Times New Roman" w:hAnsi="Arial" w:cs="Arial"/>
          <w:color w:val="4B536B"/>
          <w:lang w:eastAsia="ru-RU"/>
        </w:rPr>
        <w:t>Приказ Министра здравоохранения Республики Казахстан от 30 января 2008 года N 28. Зарегистрирован в Министерстве юстиции Республики Казахстан 19 февраля 2008 года N 5142</w:t>
      </w:r>
      <w:proofErr w:type="gramStart"/>
      <w:r w:rsidRPr="006B3C2E">
        <w:rPr>
          <w:rFonts w:ascii="Arial" w:eastAsia="Times New Roman" w:hAnsi="Arial" w:cs="Arial"/>
          <w:color w:val="4B536B"/>
          <w:lang w:eastAsia="ru-RU"/>
        </w:rPr>
        <w:t> </w:t>
      </w:r>
      <w:r w:rsidRPr="006B3C2E">
        <w:rPr>
          <w:rFonts w:ascii="robotoregular" w:eastAsia="Times New Roman" w:hAnsi="robotoregular" w:cs="Times New Roman"/>
          <w:color w:val="4B536B"/>
          <w:lang w:eastAsia="ru-RU"/>
        </w:rPr>
        <w:t> </w:t>
      </w:r>
      <w:r w:rsidRPr="006B3C2E">
        <w:rPr>
          <w:rFonts w:ascii="robotoregular" w:eastAsia="Times New Roman" w:hAnsi="robotoregular" w:cs="Times New Roman"/>
          <w:color w:val="4B536B"/>
          <w:lang w:eastAsia="ru-RU"/>
        </w:rPr>
        <w:br/>
      </w:r>
      <w:r w:rsidRPr="006B3C2E">
        <w:rPr>
          <w:rFonts w:ascii="Arial" w:eastAsia="Times New Roman" w:hAnsi="Arial" w:cs="Arial"/>
          <w:color w:val="4B536B"/>
          <w:lang w:eastAsia="ru-RU"/>
        </w:rPr>
        <w:t>В</w:t>
      </w:r>
      <w:proofErr w:type="gramEnd"/>
      <w:r w:rsidRPr="006B3C2E">
        <w:rPr>
          <w:rFonts w:ascii="Arial" w:eastAsia="Times New Roman" w:hAnsi="Arial" w:cs="Arial"/>
          <w:color w:val="4B536B"/>
          <w:lang w:eastAsia="ru-RU"/>
        </w:rPr>
        <w:t xml:space="preserve"> соответствии с </w:t>
      </w:r>
      <w:hyperlink r:id="rId5" w:anchor="z207" w:history="1">
        <w:r w:rsidRPr="006B3C2E">
          <w:rPr>
            <w:rFonts w:ascii="Arial" w:eastAsia="Times New Roman" w:hAnsi="Arial" w:cs="Arial"/>
            <w:color w:val="337AB7"/>
            <w:lang w:eastAsia="ru-RU"/>
          </w:rPr>
          <w:t>Законом</w:t>
        </w:r>
      </w:hyperlink>
      <w:r w:rsidRPr="006B3C2E">
        <w:rPr>
          <w:rFonts w:ascii="Arial" w:eastAsia="Times New Roman" w:hAnsi="Arial" w:cs="Arial"/>
          <w:color w:val="4B536B"/>
          <w:lang w:eastAsia="ru-RU"/>
        </w:rPr>
        <w:t> Республики Казахстан "Об образовании" и в целях дальнейшего совершенствования качества подготовки квалифицированных медицинских кадров и оказания медицинской помощи населению </w:t>
      </w:r>
      <w:r w:rsidRPr="006B3C2E">
        <w:rPr>
          <w:rFonts w:ascii="Arial" w:eastAsia="Times New Roman" w:hAnsi="Arial" w:cs="Arial"/>
          <w:b/>
          <w:bCs/>
          <w:color w:val="4B536B"/>
          <w:lang w:eastAsia="ru-RU"/>
        </w:rPr>
        <w:t>ПРИКАЗЫВАЮ</w:t>
      </w:r>
      <w:r w:rsidRPr="006B3C2E">
        <w:rPr>
          <w:rFonts w:ascii="Arial" w:eastAsia="Times New Roman" w:hAnsi="Arial" w:cs="Arial"/>
          <w:color w:val="4B536B"/>
          <w:lang w:eastAsia="ru-RU"/>
        </w:rPr>
        <w:t>: </w:t>
      </w:r>
      <w:r w:rsidRPr="006B3C2E">
        <w:rPr>
          <w:rFonts w:ascii="robotoregular" w:eastAsia="Times New Roman" w:hAnsi="robotoregular" w:cs="Times New Roman"/>
          <w:color w:val="4B536B"/>
          <w:lang w:eastAsia="ru-RU"/>
        </w:rPr>
        <w:t> </w:t>
      </w:r>
    </w:p>
    <w:p w:rsidR="006B3C2E" w:rsidRPr="006B3C2E" w:rsidRDefault="006B3C2E" w:rsidP="006B3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rPr>
          <w:rFonts w:ascii="robotoregular" w:eastAsia="Times New Roman" w:hAnsi="robotoregular" w:cs="Times New Roman"/>
          <w:color w:val="4B536B"/>
          <w:lang w:eastAsia="ru-RU"/>
        </w:rPr>
      </w:pPr>
      <w:r w:rsidRPr="006B3C2E">
        <w:rPr>
          <w:rFonts w:ascii="Arial" w:eastAsia="Times New Roman" w:hAnsi="Arial" w:cs="Arial"/>
          <w:color w:val="4B536B"/>
          <w:lang w:eastAsia="ru-RU"/>
        </w:rPr>
        <w:t xml:space="preserve">Утвердить прилагаемое Положение о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>. </w:t>
      </w:r>
    </w:p>
    <w:p w:rsidR="006B3C2E" w:rsidRPr="006B3C2E" w:rsidRDefault="006B3C2E" w:rsidP="006B3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rPr>
          <w:rFonts w:ascii="robotoregular" w:eastAsia="Times New Roman" w:hAnsi="robotoregular" w:cs="Times New Roman"/>
          <w:color w:val="4B536B"/>
          <w:lang w:eastAsia="ru-RU"/>
        </w:rPr>
      </w:pPr>
      <w:r w:rsidRPr="006B3C2E">
        <w:rPr>
          <w:rFonts w:ascii="Arial" w:eastAsia="Times New Roman" w:hAnsi="Arial" w:cs="Arial"/>
          <w:color w:val="4B536B"/>
          <w:lang w:eastAsia="ru-RU"/>
        </w:rPr>
        <w:t>Департаменту образования, науки и кадровых ресурсов Министерства здравоохранения Республики Казахстан (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Хамзина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Н.К.) обеспечить государственную регистрацию настоящего приказа в Министерстве юстиции Республики Казахстан. </w:t>
      </w:r>
    </w:p>
    <w:p w:rsidR="006B3C2E" w:rsidRPr="006B3C2E" w:rsidRDefault="006B3C2E" w:rsidP="006B3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rPr>
          <w:rFonts w:ascii="robotoregular" w:eastAsia="Times New Roman" w:hAnsi="robotoregular" w:cs="Times New Roman"/>
          <w:color w:val="4B536B"/>
          <w:lang w:eastAsia="ru-RU"/>
        </w:rPr>
      </w:pPr>
      <w:r w:rsidRPr="006B3C2E">
        <w:rPr>
          <w:rFonts w:ascii="Arial" w:eastAsia="Times New Roman" w:hAnsi="Arial" w:cs="Arial"/>
          <w:color w:val="4B536B"/>
          <w:lang w:eastAsia="ru-RU"/>
        </w:rPr>
        <w:t>Департаменту организационно-правового обеспечения Министерства здравоохранения Республики Казахстан (Мухамеджанов Ж.М.) направить настоящий приказ после его государственной регистрации на официальное опубликование в средства массовой информации. </w:t>
      </w:r>
    </w:p>
    <w:p w:rsidR="006B3C2E" w:rsidRPr="006B3C2E" w:rsidRDefault="006B3C2E" w:rsidP="006B3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rPr>
          <w:rFonts w:ascii="robotoregular" w:eastAsia="Times New Roman" w:hAnsi="robotoregular" w:cs="Times New Roman"/>
          <w:color w:val="4B536B"/>
          <w:lang w:eastAsia="ru-RU"/>
        </w:rPr>
      </w:pPr>
      <w:r w:rsidRPr="006B3C2E">
        <w:rPr>
          <w:rFonts w:ascii="Arial" w:eastAsia="Times New Roman" w:hAnsi="Arial" w:cs="Arial"/>
          <w:color w:val="4B536B"/>
          <w:lang w:eastAsia="ru-RU"/>
        </w:rPr>
        <w:t xml:space="preserve">Контроль за исполнением настоящего приказа возложить на </w:t>
      </w:r>
      <w:proofErr w:type="spellStart"/>
      <w:proofErr w:type="gramStart"/>
      <w:r w:rsidRPr="006B3C2E">
        <w:rPr>
          <w:rFonts w:ascii="Arial" w:eastAsia="Times New Roman" w:hAnsi="Arial" w:cs="Arial"/>
          <w:color w:val="4B536B"/>
          <w:lang w:eastAsia="ru-RU"/>
        </w:rPr>
        <w:t>вице-министра</w:t>
      </w:r>
      <w:proofErr w:type="spellEnd"/>
      <w:proofErr w:type="gramEnd"/>
      <w:r w:rsidRPr="006B3C2E">
        <w:rPr>
          <w:rFonts w:ascii="Arial" w:eastAsia="Times New Roman" w:hAnsi="Arial" w:cs="Arial"/>
          <w:color w:val="4B536B"/>
          <w:lang w:eastAsia="ru-RU"/>
        </w:rPr>
        <w:t xml:space="preserve">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Омарова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К.Т. </w:t>
      </w:r>
    </w:p>
    <w:p w:rsidR="006B3C2E" w:rsidRPr="006B3C2E" w:rsidRDefault="006B3C2E" w:rsidP="006B3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rPr>
          <w:rFonts w:ascii="robotoregular" w:eastAsia="Times New Roman" w:hAnsi="robotoregular" w:cs="Times New Roman"/>
          <w:color w:val="4B536B"/>
          <w:lang w:eastAsia="ru-RU"/>
        </w:rPr>
      </w:pPr>
      <w:r w:rsidRPr="006B3C2E">
        <w:rPr>
          <w:rFonts w:ascii="Arial" w:eastAsia="Times New Roman" w:hAnsi="Arial" w:cs="Arial"/>
          <w:color w:val="4B536B"/>
          <w:lang w:eastAsia="ru-RU"/>
        </w:rPr>
        <w:t>Настоящий приказ вводится в действие по истечении десяти календарных дней со дня его официального опубликования. </w:t>
      </w:r>
    </w:p>
    <w:p w:rsidR="006B3C2E" w:rsidRPr="006B3C2E" w:rsidRDefault="006B3C2E" w:rsidP="006B3C2E">
      <w:pPr>
        <w:shd w:val="clear" w:color="auto" w:fill="FFFFFF"/>
        <w:spacing w:after="150" w:line="314" w:lineRule="atLeast"/>
        <w:rPr>
          <w:rFonts w:ascii="robotoregular" w:eastAsia="Times New Roman" w:hAnsi="robotoregular" w:cs="Times New Roman"/>
          <w:color w:val="4B536B"/>
          <w:lang w:eastAsia="ru-RU"/>
        </w:rPr>
      </w:pPr>
      <w:r w:rsidRPr="006B3C2E">
        <w:rPr>
          <w:rFonts w:ascii="Arial" w:eastAsia="Times New Roman" w:hAnsi="Arial" w:cs="Arial"/>
          <w:color w:val="4B536B"/>
          <w:lang w:eastAsia="ru-RU"/>
        </w:rPr>
        <w:br/>
      </w:r>
      <w:r w:rsidRPr="006B3C2E">
        <w:rPr>
          <w:rFonts w:ascii="Arial" w:eastAsia="Times New Roman" w:hAnsi="Arial" w:cs="Arial"/>
          <w:i/>
          <w:iCs/>
          <w:color w:val="4B536B"/>
          <w:lang w:eastAsia="ru-RU"/>
        </w:rPr>
        <w:t>Министр</w:t>
      </w:r>
      <w:r w:rsidRPr="006B3C2E">
        <w:rPr>
          <w:rFonts w:ascii="Arial" w:eastAsia="Times New Roman" w:hAnsi="Arial" w:cs="Arial"/>
          <w:color w:val="4B536B"/>
          <w:lang w:eastAsia="ru-RU"/>
        </w:rPr>
        <w:t>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Утверждено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                                                                                                                                       приказом Министра здравоохранения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Республики Казахстан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                                                                                                                                                      от 30 января 2008 года N 28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Положение о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>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1. Общие положения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1. Настоящее Положение разработано в соответствии с Законом Республики Казахстан "Об образовании" и определяет порядок подготовки медицинских кадров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в организациях медицинского образования и науки Республики Казахстан (далее - Организации образования и науки), независимо от форм собственности, имеющих лицензию на данный вид образовательной деятельности и клинические базы.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2. Подготовка специалистов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осуществляется с целью обеспечения отрасли здравоохранения квалифицированными кадрами.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3. Подготовка кадров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осуществляется по клиническим специальностям, утверждаемым уполномоченным органом в области здравоохранения.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</w:r>
      <w:r w:rsidRPr="006B3C2E">
        <w:rPr>
          <w:rFonts w:ascii="Arial" w:eastAsia="Times New Roman" w:hAnsi="Arial" w:cs="Arial"/>
          <w:color w:val="4B536B"/>
          <w:lang w:eastAsia="ru-RU"/>
        </w:rPr>
        <w:lastRenderedPageBreak/>
        <w:t xml:space="preserve">4. </w:t>
      </w:r>
      <w:proofErr w:type="gramStart"/>
      <w:r w:rsidRPr="006B3C2E">
        <w:rPr>
          <w:rFonts w:ascii="Arial" w:eastAsia="Times New Roman" w:hAnsi="Arial" w:cs="Arial"/>
          <w:color w:val="4B536B"/>
          <w:lang w:eastAsia="ru-RU"/>
        </w:rPr>
        <w:t xml:space="preserve">Подготовка кадров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осуществляется в соответствии с Государственными стандартами образования (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Резидентура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>.</w:t>
      </w:r>
      <w:proofErr w:type="gramEnd"/>
      <w:r w:rsidRPr="006B3C2E">
        <w:rPr>
          <w:rFonts w:ascii="Arial" w:eastAsia="Times New Roman" w:hAnsi="Arial" w:cs="Arial"/>
          <w:color w:val="4B536B"/>
          <w:lang w:eastAsia="ru-RU"/>
        </w:rPr>
        <w:t xml:space="preserve"> </w:t>
      </w:r>
      <w:proofErr w:type="gramStart"/>
      <w:r w:rsidRPr="006B3C2E">
        <w:rPr>
          <w:rFonts w:ascii="Arial" w:eastAsia="Times New Roman" w:hAnsi="Arial" w:cs="Arial"/>
          <w:color w:val="4B536B"/>
          <w:lang w:eastAsia="ru-RU"/>
        </w:rPr>
        <w:t>Основные положения) и Типовыми учебными программами, утверждаемыми уполномоченным органом в области здравоохранения.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5.</w:t>
      </w:r>
      <w:proofErr w:type="gram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В настоящем Положении используются следующие основные понятия: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слушатель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резидентуры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(резидент-стажер) - специалист, осваивающий образовательные программы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резидентуры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>;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куратор - лицо, закрепленное за резидентом-стажером, для овладения им необходимых теоретических знаний и практических навыков, назначаемое из числа профессорско-преподавательского состава кафедр (отделов), осуществляющих подготовку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>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6. Государственный образовательный заказ на подготовку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утверждается постановлением Правительства Республики Казахстан.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7. Государственный образовательный заказ на подготовку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размещается в Организациях образования и науки, реализующих образовательные программы послевузовского профессионального образования, в соответствии с действующим законодательством Республики Казахстан.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8. Подготовка специалистов с послевузовским профессиональным образованием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сверх установленного государственного образовательного заказа осуществляется на договорной основе с полным возмещением затрат на обучение и соблюдением требований настоящего Положения.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9. Организации образования и науки самостоятельно определяют штатный состав структурных подразделений, занимающихся организацией и </w:t>
      </w:r>
      <w:proofErr w:type="gramStart"/>
      <w:r w:rsidRPr="006B3C2E">
        <w:rPr>
          <w:rFonts w:ascii="Arial" w:eastAsia="Times New Roman" w:hAnsi="Arial" w:cs="Arial"/>
          <w:color w:val="4B536B"/>
          <w:lang w:eastAsia="ru-RU"/>
        </w:rPr>
        <w:t>контролем за</w:t>
      </w:r>
      <w:proofErr w:type="gramEnd"/>
      <w:r w:rsidRPr="006B3C2E">
        <w:rPr>
          <w:rFonts w:ascii="Arial" w:eastAsia="Times New Roman" w:hAnsi="Arial" w:cs="Arial"/>
          <w:color w:val="4B536B"/>
          <w:lang w:eastAsia="ru-RU"/>
        </w:rPr>
        <w:t xml:space="preserve"> ходом учебного процесса и научной деятельности резидентов-стажеров, исходя из числа обучающихся и количества специальностей послевузовского профессионального образования.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10. Общее количество резидентов-стажеров, закрепленных за одним куратором, не должно превышать 3 человек.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11. Организация здравоохранения может за счет собственных средств обучать или направлять на обучение работника для получения послевузовского профессионального образования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>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Работник, прошедший обучение за счет средств организации, отрабатывает в данной организации срок, согласованный сторонами в индивидуальном трудовом договоре</w:t>
      </w:r>
      <w:proofErr w:type="gramStart"/>
      <w:r w:rsidRPr="006B3C2E">
        <w:rPr>
          <w:rFonts w:ascii="Arial" w:eastAsia="Times New Roman" w:hAnsi="Arial" w:cs="Arial"/>
          <w:color w:val="4B536B"/>
          <w:lang w:eastAsia="ru-RU"/>
        </w:rPr>
        <w:t xml:space="preserve"> .</w:t>
      </w:r>
      <w:proofErr w:type="gramEnd"/>
      <w:r w:rsidRPr="006B3C2E">
        <w:rPr>
          <w:rFonts w:ascii="Arial" w:eastAsia="Times New Roman" w:hAnsi="Arial" w:cs="Arial"/>
          <w:color w:val="4B536B"/>
          <w:lang w:eastAsia="ru-RU"/>
        </w:rPr>
        <w:t>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В случае расторжения индивидуального трудового договора по инициативе работника или по инициативе организации вследствие вины работника, работник оплачивает организации полностью затраты, связанные с его обучением, пропорционально недоработанному сроку отработки.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12. Вопросы, не регламентированные настоящим Положением, решаются Ученым советом организации.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2. Подготовка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>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13. Предшествующий уровень образования лиц, желающих освоить образовательные программы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резидентуры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- базовое медицинское образование, высшее медицинское образование, наличие интернатуры.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14. Обучение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осуществляется по очной форме, срок обучения составляет от двух до четырех лет.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Срок обучения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может быть продлен на основании соответствующего заключения врачебно-консультационной комиссии (справка Врачебно-консультационной комиссии или лист временной нетрудоспособности):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</w:r>
      <w:r w:rsidRPr="006B3C2E">
        <w:rPr>
          <w:rFonts w:ascii="Arial" w:eastAsia="Times New Roman" w:hAnsi="Arial" w:cs="Arial"/>
          <w:color w:val="4B536B"/>
          <w:lang w:eastAsia="ru-RU"/>
        </w:rPr>
        <w:lastRenderedPageBreak/>
        <w:t>1) до 4 месяцев - приказом руководителя организации;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2) свыше 4 месяцев до 1 года - на основании решения Ученого совета организации.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Срок обучения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засчитывается в трудовой стаж врача и в стаж работы по специальности.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15. Обучение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осуществляется на клинических базах.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16. Объем учебной нагрузки и лечебно-профилактической работы по разделам специальностей определяется индивидуальным планом.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17. Резиденты-стажеры периодически </w:t>
      </w:r>
      <w:proofErr w:type="gramStart"/>
      <w:r w:rsidRPr="006B3C2E">
        <w:rPr>
          <w:rFonts w:ascii="Arial" w:eastAsia="Times New Roman" w:hAnsi="Arial" w:cs="Arial"/>
          <w:color w:val="4B536B"/>
          <w:lang w:eastAsia="ru-RU"/>
        </w:rPr>
        <w:t>отчитываются о выполнении</w:t>
      </w:r>
      <w:proofErr w:type="gram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индивидуального плана на заседании кафедры, отдела (сектора, лаборатории) и ежегодно аттестуются комиссией, в состав которой включаются куратор и заведующий кафедрой.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18. Учебные рабочие планы и программы подготовки разрабатываются и утверждаются Организациями образования и науки, индивидуальные учебные планы утверждаются на заседании кафедр.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19. Ученым советом организации для непосредственного руководства утверждается куратор. Учебная нагрузка кураторов определяется из расчета 3 часа в неделю на одного резидента-стажера.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20. Резиденты-стажеры за время обучения: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1) выполняют индивидуальный план работы;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2) сдают предусмотренные программой текущие экзамены по соответствующим дисциплинам;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3) представляют подробный отчет о проведенной работе.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21. Резиденты-стажеры могут быть переведены из одной организации в другую с согласия руководителей организаций, по ходатайству или с согласия направившей резидента стороны, при наличии вакантных мест.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22. Резиденты-стажеры, обучающиеся по государственному образовательному заказу, обеспечиваются стипендией в установленном порядке. При этом стипендия выплачивается со дня зачисления, но не ранее дня увольнения с прежнего места работы.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23. Резидентам-стажерам ежегодно предоставляются каникулы между академическими годами продолжительностью не менее 8 недель, после итоговой государственной аттестации продолжительностью не менее 4 недель с сохранением стипендии.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24. Государственный </w:t>
      </w:r>
      <w:proofErr w:type="gramStart"/>
      <w:r w:rsidRPr="006B3C2E">
        <w:rPr>
          <w:rFonts w:ascii="Arial" w:eastAsia="Times New Roman" w:hAnsi="Arial" w:cs="Arial"/>
          <w:color w:val="4B536B"/>
          <w:lang w:eastAsia="ru-RU"/>
        </w:rPr>
        <w:t>контроль за</w:t>
      </w:r>
      <w:proofErr w:type="gram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качеством образовательной программы осуществляется в форме итоговой государственной аттестации.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25. Резидентам-стажерам, завершившим обучение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>, выдается документ государственного образца.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3. Заключительные положения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 xml:space="preserve">26. </w:t>
      </w:r>
      <w:proofErr w:type="gramStart"/>
      <w:r w:rsidRPr="006B3C2E">
        <w:rPr>
          <w:rFonts w:ascii="Arial" w:eastAsia="Times New Roman" w:hAnsi="Arial" w:cs="Arial"/>
          <w:color w:val="4B536B"/>
          <w:lang w:eastAsia="ru-RU"/>
        </w:rPr>
        <w:t>Резиденты-стажеры могут быть отчислены: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1) по собственному желанию;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2) по состоянию здоровья на основании справки-заключения Врачебно-консультационной комиссии;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3) в связи с переводом в другую организацию образования;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4) за невыполнение индивидуального плана;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5) за нарушение правил внутреннего распорядка организации;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6) за невыполнение условий договора при платном обучении;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7) за нарушение присяги врача. </w:t>
      </w:r>
      <w:r w:rsidRPr="006B3C2E">
        <w:rPr>
          <w:rFonts w:ascii="Arial" w:eastAsia="Times New Roman" w:hAnsi="Arial" w:cs="Arial"/>
          <w:color w:val="4B536B"/>
          <w:lang w:eastAsia="ru-RU"/>
        </w:rPr>
        <w:br/>
        <w:t>27.</w:t>
      </w:r>
      <w:proofErr w:type="gramEnd"/>
      <w:r w:rsidRPr="006B3C2E">
        <w:rPr>
          <w:rFonts w:ascii="Arial" w:eastAsia="Times New Roman" w:hAnsi="Arial" w:cs="Arial"/>
          <w:color w:val="4B536B"/>
          <w:lang w:eastAsia="ru-RU"/>
        </w:rPr>
        <w:t xml:space="preserve"> Уполномоченный орган в области здравоохранения оставляет за собой право не </w:t>
      </w:r>
      <w:r w:rsidRPr="006B3C2E">
        <w:rPr>
          <w:rFonts w:ascii="Arial" w:eastAsia="Times New Roman" w:hAnsi="Arial" w:cs="Arial"/>
          <w:color w:val="4B536B"/>
          <w:lang w:eastAsia="ru-RU"/>
        </w:rPr>
        <w:lastRenderedPageBreak/>
        <w:t xml:space="preserve">размещать в Организации образования и науки государственный заказ на подготовку специалистов в </w:t>
      </w:r>
      <w:proofErr w:type="spellStart"/>
      <w:r w:rsidRPr="006B3C2E">
        <w:rPr>
          <w:rFonts w:ascii="Arial" w:eastAsia="Times New Roman" w:hAnsi="Arial" w:cs="Arial"/>
          <w:color w:val="4B536B"/>
          <w:lang w:eastAsia="ru-RU"/>
        </w:rPr>
        <w:t>резидентуре</w:t>
      </w:r>
      <w:proofErr w:type="spellEnd"/>
      <w:r w:rsidRPr="006B3C2E">
        <w:rPr>
          <w:rFonts w:ascii="Arial" w:eastAsia="Times New Roman" w:hAnsi="Arial" w:cs="Arial"/>
          <w:color w:val="4B536B"/>
          <w:lang w:eastAsia="ru-RU"/>
        </w:rPr>
        <w:t xml:space="preserve"> в случаях, если подготовка не завершается выполнением индивидуального учебного плана.</w:t>
      </w:r>
    </w:p>
    <w:p w:rsidR="005F1823" w:rsidRDefault="005F1823"/>
    <w:sectPr w:rsidR="005F1823" w:rsidSect="005F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861"/>
    <w:multiLevelType w:val="multilevel"/>
    <w:tmpl w:val="D48C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C2E"/>
    <w:rsid w:val="004333FE"/>
    <w:rsid w:val="005E65BC"/>
    <w:rsid w:val="005F1823"/>
    <w:rsid w:val="006B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23"/>
  </w:style>
  <w:style w:type="paragraph" w:styleId="1">
    <w:name w:val="heading 1"/>
    <w:basedOn w:val="a"/>
    <w:link w:val="10"/>
    <w:uiPriority w:val="9"/>
    <w:qFormat/>
    <w:rsid w:val="006B3C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3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C2E"/>
  </w:style>
  <w:style w:type="character" w:styleId="a4">
    <w:name w:val="Hyperlink"/>
    <w:basedOn w:val="a0"/>
    <w:uiPriority w:val="99"/>
    <w:semiHidden/>
    <w:unhideWhenUsed/>
    <w:rsid w:val="006B3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07000031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moldahmetova</dc:creator>
  <cp:keywords/>
  <dc:description/>
  <cp:lastModifiedBy>moldahmetova</cp:lastModifiedBy>
  <cp:revision>3</cp:revision>
  <cp:lastPrinted>2015-07-10T07:45:00Z</cp:lastPrinted>
  <dcterms:created xsi:type="dcterms:W3CDTF">2015-07-10T07:45:00Z</dcterms:created>
  <dcterms:modified xsi:type="dcterms:W3CDTF">2015-07-10T07:47:00Z</dcterms:modified>
</cp:coreProperties>
</file>