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CA" w:rsidRDefault="000879D4">
      <w:pPr>
        <w:pStyle w:val="a3"/>
        <w:spacing w:before="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CA" w:rsidRDefault="009D68CA">
      <w:pPr>
        <w:pStyle w:val="a3"/>
        <w:spacing w:before="10"/>
        <w:ind w:left="0"/>
        <w:rPr>
          <w:sz w:val="17"/>
        </w:rPr>
      </w:pPr>
    </w:p>
    <w:p w:rsidR="009D68CA" w:rsidRDefault="000879D4">
      <w:pPr>
        <w:spacing w:before="88"/>
        <w:ind w:left="120"/>
        <w:jc w:val="both"/>
        <w:rPr>
          <w:b/>
          <w:sz w:val="28"/>
        </w:rPr>
      </w:pPr>
      <w:r>
        <w:rPr>
          <w:b/>
          <w:w w:val="95"/>
          <w:sz w:val="28"/>
        </w:rPr>
        <w:t>Өңірлерді медицина қызметкерлерімен қамтамасыз етілу нормативтерін бекіту туралы</w:t>
      </w:r>
    </w:p>
    <w:p w:rsidR="009D68CA" w:rsidRDefault="000879D4">
      <w:pPr>
        <w:pStyle w:val="a3"/>
        <w:spacing w:before="233" w:line="273" w:lineRule="auto"/>
        <w:ind w:right="179"/>
        <w:jc w:val="both"/>
      </w:pPr>
      <w:r>
        <w:t>Қазақстан Республикасы Денсаулық сақтау министрінің 2010 жылғы 7 сәуірдегі № 238 Бұйрығы. Қазақстан Республикасы Әділет министрлігінде 2010 жылғы 15 сәуірде Нормативтік құқықтық кесімдерді мемлекеттік тіркеудің тізіліміне N 6173 болып енгізілді.</w:t>
      </w:r>
    </w:p>
    <w:p w:rsidR="009D68CA" w:rsidRDefault="000879D4">
      <w:pPr>
        <w:pStyle w:val="a3"/>
        <w:spacing w:line="273" w:lineRule="auto"/>
        <w:ind w:right="197" w:firstLine="979"/>
        <w:jc w:val="both"/>
        <w:rPr>
          <w:b/>
        </w:rPr>
      </w:pPr>
      <w:r>
        <w:t xml:space="preserve">"Халық денсаулығы </w:t>
      </w:r>
      <w:r>
        <w:t xml:space="preserve">және денсаулық сақтау жүйесі туралы" Қазақстан Республикасының 2009 жылғы 18 қыркүйектегі кодексінің 32-бабы 3-тармағының 3) тармақшасына сәйкес </w:t>
      </w:r>
      <w:r>
        <w:rPr>
          <w:b/>
        </w:rPr>
        <w:t>БҰЙЫРАМЫН:</w:t>
      </w:r>
    </w:p>
    <w:p w:rsidR="009D68CA" w:rsidRDefault="000879D4">
      <w:pPr>
        <w:pStyle w:val="a4"/>
        <w:numPr>
          <w:ilvl w:val="0"/>
          <w:numId w:val="1"/>
        </w:numPr>
        <w:tabs>
          <w:tab w:val="left" w:pos="891"/>
        </w:tabs>
        <w:spacing w:line="273" w:lineRule="auto"/>
        <w:ind w:right="184" w:firstLine="479"/>
        <w:rPr>
          <w:sz w:val="28"/>
        </w:rPr>
      </w:pPr>
      <w:r>
        <w:rPr>
          <w:sz w:val="28"/>
        </w:rPr>
        <w:t>Қоса беріліп отырған Өңірлердің медицина қызметкерлерімен қамтамасыз етілу нормативтері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бекітілсін.</w:t>
      </w:r>
    </w:p>
    <w:p w:rsidR="009D68CA" w:rsidRDefault="000879D4">
      <w:pPr>
        <w:pStyle w:val="a4"/>
        <w:numPr>
          <w:ilvl w:val="0"/>
          <w:numId w:val="1"/>
        </w:numPr>
        <w:tabs>
          <w:tab w:val="left" w:pos="838"/>
        </w:tabs>
        <w:spacing w:before="1" w:line="273" w:lineRule="auto"/>
        <w:ind w:firstLine="435"/>
        <w:rPr>
          <w:sz w:val="28"/>
        </w:rPr>
      </w:pPr>
      <w:r>
        <w:rPr>
          <w:sz w:val="28"/>
        </w:rPr>
        <w:t>Қазақстан Республикасы Денсаулық сақтау министрлігінің Медициналық көмекті ұйымдастыру департаменті (Қ.Ш. Нұрғазиев) осы бұйрықты заңнамада белгіленген тәртіппен Қазақстан Республикасы Әділет министрлігінде мемлекеттік тіркеуді 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етсін.</w:t>
      </w:r>
    </w:p>
    <w:p w:rsidR="009D68CA" w:rsidRDefault="000879D4">
      <w:pPr>
        <w:pStyle w:val="a4"/>
        <w:numPr>
          <w:ilvl w:val="0"/>
          <w:numId w:val="1"/>
        </w:numPr>
        <w:tabs>
          <w:tab w:val="left" w:pos="883"/>
        </w:tabs>
        <w:spacing w:line="273" w:lineRule="auto"/>
        <w:ind w:right="183" w:firstLine="472"/>
        <w:jc w:val="both"/>
        <w:rPr>
          <w:sz w:val="28"/>
        </w:rPr>
      </w:pPr>
      <w:r>
        <w:rPr>
          <w:sz w:val="28"/>
        </w:rPr>
        <w:t xml:space="preserve">Қазақстан </w:t>
      </w:r>
      <w:r>
        <w:rPr>
          <w:sz w:val="28"/>
        </w:rPr>
        <w:t xml:space="preserve">Республикасы Денсаулық сақтау министрлігінің Әкімшілік-құқықтық жұмыс департаменті (Ф.Б. </w:t>
      </w:r>
      <w:proofErr w:type="spellStart"/>
      <w:r>
        <w:rPr>
          <w:sz w:val="28"/>
        </w:rPr>
        <w:t>Бисмильдин</w:t>
      </w:r>
      <w:proofErr w:type="spellEnd"/>
      <w:r>
        <w:rPr>
          <w:sz w:val="28"/>
        </w:rPr>
        <w:t>) осы бұйрық Қазақстан Республикасы Әділет министрлігінде мемлекеттік тіркеуден өткеннен кейін оның ресми жариялануын 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етсін.</w:t>
      </w:r>
    </w:p>
    <w:p w:rsidR="009D68CA" w:rsidRDefault="000879D4">
      <w:pPr>
        <w:pStyle w:val="a4"/>
        <w:numPr>
          <w:ilvl w:val="0"/>
          <w:numId w:val="1"/>
        </w:numPr>
        <w:tabs>
          <w:tab w:val="left" w:pos="943"/>
        </w:tabs>
        <w:spacing w:line="273" w:lineRule="auto"/>
        <w:ind w:right="192" w:firstLine="523"/>
        <w:jc w:val="both"/>
        <w:rPr>
          <w:sz w:val="28"/>
        </w:rPr>
      </w:pPr>
      <w:r>
        <w:rPr>
          <w:sz w:val="28"/>
        </w:rPr>
        <w:t>Осы бұйрықтың орындал</w:t>
      </w:r>
      <w:r>
        <w:rPr>
          <w:sz w:val="28"/>
        </w:rPr>
        <w:t>уын бақылау Қазақстан Республикасының Денсаулық сақтау вице-министрі Е.А. Біртановқа</w:t>
      </w:r>
      <w:r>
        <w:rPr>
          <w:spacing w:val="-7"/>
          <w:sz w:val="28"/>
        </w:rPr>
        <w:t xml:space="preserve"> </w:t>
      </w:r>
      <w:r>
        <w:rPr>
          <w:sz w:val="28"/>
        </w:rPr>
        <w:t>жүктелсін.</w:t>
      </w:r>
    </w:p>
    <w:p w:rsidR="009D68CA" w:rsidRDefault="000879D4">
      <w:pPr>
        <w:pStyle w:val="a4"/>
        <w:numPr>
          <w:ilvl w:val="0"/>
          <w:numId w:val="1"/>
        </w:numPr>
        <w:tabs>
          <w:tab w:val="left" w:pos="820"/>
        </w:tabs>
        <w:spacing w:before="1" w:line="273" w:lineRule="auto"/>
        <w:ind w:right="178" w:firstLine="420"/>
        <w:jc w:val="both"/>
        <w:rPr>
          <w:sz w:val="28"/>
        </w:rPr>
      </w:pPr>
      <w:r>
        <w:rPr>
          <w:sz w:val="28"/>
        </w:rPr>
        <w:t>Осы бұйрық оны алғаш ресми жариялаған күнінен кейін он күнтізбелік күн</w:t>
      </w:r>
      <w:r>
        <w:rPr>
          <w:spacing w:val="-46"/>
          <w:sz w:val="28"/>
        </w:rPr>
        <w:t xml:space="preserve"> </w:t>
      </w:r>
      <w:r>
        <w:rPr>
          <w:sz w:val="28"/>
        </w:rPr>
        <w:t>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9D68CA" w:rsidRDefault="000879D4">
      <w:pPr>
        <w:tabs>
          <w:tab w:val="left" w:pos="5531"/>
        </w:tabs>
        <w:spacing w:before="10"/>
        <w:ind w:right="3195"/>
        <w:jc w:val="center"/>
        <w:rPr>
          <w:i/>
          <w:sz w:val="20"/>
        </w:rPr>
      </w:pPr>
      <w:r>
        <w:rPr>
          <w:i/>
          <w:sz w:val="20"/>
        </w:rPr>
        <w:t>Министр</w:t>
      </w:r>
      <w:r>
        <w:rPr>
          <w:i/>
          <w:sz w:val="20"/>
        </w:rPr>
        <w:tab/>
        <w:t>Ж. Досқалиев</w:t>
      </w:r>
    </w:p>
    <w:p w:rsidR="009D68CA" w:rsidRDefault="000879D4">
      <w:pPr>
        <w:spacing w:before="63" w:line="273" w:lineRule="auto"/>
        <w:ind w:left="6358" w:right="1780"/>
        <w:jc w:val="center"/>
        <w:rPr>
          <w:sz w:val="20"/>
        </w:rPr>
      </w:pPr>
      <w:r>
        <w:rPr>
          <w:sz w:val="20"/>
        </w:rPr>
        <w:t>Қазақстан Республикасы Денсаулық са</w:t>
      </w:r>
      <w:r>
        <w:rPr>
          <w:sz w:val="20"/>
        </w:rPr>
        <w:t>қтау министрінің 2010 жылғы 7 сәуірдегі</w:t>
      </w:r>
    </w:p>
    <w:p w:rsidR="009D68CA" w:rsidRDefault="000879D4">
      <w:pPr>
        <w:spacing w:before="3"/>
        <w:ind w:left="6355" w:right="1780"/>
        <w:jc w:val="center"/>
        <w:rPr>
          <w:sz w:val="20"/>
        </w:rPr>
      </w:pPr>
      <w:r>
        <w:rPr>
          <w:sz w:val="20"/>
        </w:rPr>
        <w:t>№ 238 бұйрығымен бекітілген</w:t>
      </w:r>
    </w:p>
    <w:p w:rsidR="009D68CA" w:rsidRDefault="009D68CA">
      <w:pPr>
        <w:pStyle w:val="a3"/>
        <w:spacing w:before="8"/>
        <w:ind w:left="0"/>
        <w:rPr>
          <w:sz w:val="27"/>
        </w:rPr>
      </w:pPr>
    </w:p>
    <w:p w:rsidR="009D68CA" w:rsidRDefault="000879D4">
      <w:pPr>
        <w:pStyle w:val="Heading1"/>
        <w:spacing w:before="0"/>
        <w:jc w:val="both"/>
      </w:pPr>
      <w:r>
        <w:t>Өңірлердің медицина қызметкерлерімен қамтамасыз етілу нормативтері</w:t>
      </w:r>
    </w:p>
    <w:p w:rsidR="009D68CA" w:rsidRDefault="009D68CA">
      <w:pPr>
        <w:jc w:val="both"/>
        <w:sectPr w:rsidR="009D68CA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D68CA" w:rsidRDefault="000879D4">
      <w:pPr>
        <w:pStyle w:val="Heading1"/>
        <w:spacing w:before="265"/>
      </w:pPr>
      <w:r>
        <w:lastRenderedPageBreak/>
        <w:t>Республикалық, облыстық маңызы бар қалалар:</w:t>
      </w:r>
    </w:p>
    <w:p w:rsidR="009D68CA" w:rsidRDefault="009D68CA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8015"/>
        <w:gridCol w:w="931"/>
      </w:tblGrid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Жоғары медициналық білімі бар медицина қызметкерлерінің мамандықтары: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 w:rsidR="009D68CA" w:rsidRDefault="000879D4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Терапия (жасөспірімдер терапиясы, </w:t>
            </w:r>
            <w:proofErr w:type="spellStart"/>
            <w:r>
              <w:rPr>
                <w:sz w:val="20"/>
              </w:rPr>
              <w:t>диетология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Кардиология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Кардиология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Ревматология</w:t>
            </w:r>
            <w:proofErr w:type="spellEnd"/>
            <w:r>
              <w:rPr>
                <w:sz w:val="20"/>
              </w:rPr>
              <w:t xml:space="preserve">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Ревматология</w:t>
            </w:r>
            <w:proofErr w:type="spellEnd"/>
            <w:r>
              <w:rPr>
                <w:sz w:val="20"/>
              </w:rPr>
              <w:t xml:space="preserve">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Аллергология және иммунология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Гастроэнтерология</w:t>
            </w:r>
            <w:proofErr w:type="spellEnd"/>
            <w:r>
              <w:rPr>
                <w:sz w:val="20"/>
              </w:rPr>
              <w:t xml:space="preserve">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Гастроэнтерология</w:t>
            </w:r>
            <w:proofErr w:type="spellEnd"/>
            <w:r>
              <w:rPr>
                <w:sz w:val="20"/>
              </w:rPr>
              <w:t xml:space="preserve">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Гематология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Онкология және гематология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Пульмонология</w:t>
            </w:r>
            <w:proofErr w:type="spellEnd"/>
            <w:r>
              <w:rPr>
                <w:sz w:val="20"/>
              </w:rPr>
              <w:t xml:space="preserve">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Пульмонология</w:t>
            </w:r>
            <w:proofErr w:type="spellEnd"/>
            <w:r>
              <w:rPr>
                <w:sz w:val="20"/>
              </w:rPr>
              <w:t xml:space="preserve">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Эндокринология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Эндокринология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Нефрология</w:t>
            </w:r>
            <w:proofErr w:type="spellEnd"/>
            <w:r>
              <w:rPr>
                <w:sz w:val="20"/>
              </w:rPr>
              <w:t xml:space="preserve">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Нефрология</w:t>
            </w:r>
            <w:proofErr w:type="spellEnd"/>
            <w:r>
              <w:rPr>
                <w:sz w:val="20"/>
              </w:rPr>
              <w:t xml:space="preserve">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Фтизиатрия</w:t>
            </w:r>
            <w:proofErr w:type="spellEnd"/>
            <w:r>
              <w:rPr>
                <w:sz w:val="20"/>
              </w:rPr>
              <w:t xml:space="preserve">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Кәсіби патология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Инфекциялық аурулар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Инфекциялық аурулар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Дерматовенерология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дерматокосметология</w:t>
            </w:r>
            <w:proofErr w:type="spellEnd"/>
            <w:r>
              <w:rPr>
                <w:sz w:val="20"/>
              </w:rPr>
              <w:t>)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Неврология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Неврология (балалар)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Психиатрия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Медициналық оңалту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Сәулелік терапия (радиациялық онкология)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Сәулелі диагностика (рентгенология, компьютерлік және </w:t>
            </w:r>
            <w:proofErr w:type="spellStart"/>
            <w:r>
              <w:rPr>
                <w:sz w:val="20"/>
              </w:rPr>
              <w:t>магнитті-резонанстық</w:t>
            </w:r>
            <w:proofErr w:type="spellEnd"/>
            <w:r>
              <w:rPr>
                <w:sz w:val="20"/>
              </w:rPr>
              <w:t xml:space="preserve"> томография</w:t>
            </w:r>
          </w:p>
          <w:p w:rsidR="009D68CA" w:rsidRDefault="000879D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ультрадыбыстық</w:t>
            </w:r>
            <w:proofErr w:type="spellEnd"/>
            <w:r>
              <w:rPr>
                <w:sz w:val="20"/>
              </w:rPr>
              <w:t xml:space="preserve"> диагностика, ядролық медицина)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Функциялық диагностика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Клиникалық зертханалық диагностика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 медицинасы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Гериатрия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Клиникалық фармакология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Анестезиология</w:t>
            </w:r>
            <w:proofErr w:type="spellEnd"/>
            <w:r>
              <w:rPr>
                <w:sz w:val="20"/>
              </w:rPr>
              <w:t xml:space="preserve"> және </w:t>
            </w:r>
            <w:proofErr w:type="spellStart"/>
            <w:r>
              <w:rPr>
                <w:sz w:val="20"/>
              </w:rPr>
              <w:t>реаниматология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перфузиология</w:t>
            </w:r>
            <w:proofErr w:type="spellEnd"/>
            <w:r>
              <w:rPr>
                <w:sz w:val="20"/>
              </w:rPr>
              <w:t>, токсикология)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9D68CA">
        <w:trPr>
          <w:trHeight w:val="171"/>
        </w:trPr>
        <w:tc>
          <w:tcPr>
            <w:tcW w:w="281" w:type="dxa"/>
            <w:tcBorders>
              <w:bottom w:val="nil"/>
            </w:tcBorders>
          </w:tcPr>
          <w:p w:rsidR="009D68CA" w:rsidRDefault="009D68CA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15" w:type="dxa"/>
            <w:tcBorders>
              <w:bottom w:val="nil"/>
            </w:tcBorders>
          </w:tcPr>
          <w:p w:rsidR="009D68CA" w:rsidRDefault="009D68CA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9D68CA" w:rsidRDefault="009D68CA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9D68CA" w:rsidRDefault="009D68CA">
      <w:pPr>
        <w:rPr>
          <w:sz w:val="10"/>
        </w:rPr>
        <w:sectPr w:rsidR="009D68CA">
          <w:pgSz w:w="12240" w:h="15840"/>
          <w:pgMar w:top="68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8015"/>
        <w:gridCol w:w="931"/>
      </w:tblGrid>
      <w:tr w:rsidR="009D68CA">
        <w:trPr>
          <w:trHeight w:val="561"/>
        </w:trPr>
        <w:tc>
          <w:tcPr>
            <w:tcW w:w="281" w:type="dxa"/>
            <w:tcBorders>
              <w:top w:val="nil"/>
            </w:tcBorders>
          </w:tcPr>
          <w:p w:rsidR="009D68CA" w:rsidRDefault="000879D4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8015" w:type="dxa"/>
            <w:tcBorders>
              <w:top w:val="nil"/>
            </w:tcBorders>
          </w:tcPr>
          <w:p w:rsidR="009D68CA" w:rsidRDefault="000879D4">
            <w:pPr>
              <w:pStyle w:val="TableParagraph"/>
              <w:spacing w:before="10" w:line="27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Анестезиология</w:t>
            </w:r>
            <w:proofErr w:type="spellEnd"/>
            <w:r>
              <w:rPr>
                <w:sz w:val="20"/>
              </w:rPr>
              <w:t xml:space="preserve"> және </w:t>
            </w:r>
            <w:proofErr w:type="spellStart"/>
            <w:r>
              <w:rPr>
                <w:sz w:val="20"/>
              </w:rPr>
              <w:t>реаниматология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перфузиология</w:t>
            </w:r>
            <w:proofErr w:type="spellEnd"/>
            <w:r>
              <w:rPr>
                <w:sz w:val="20"/>
              </w:rPr>
              <w:t xml:space="preserve">, токсикология, </w:t>
            </w:r>
            <w:proofErr w:type="spellStart"/>
            <w:r>
              <w:rPr>
                <w:sz w:val="20"/>
              </w:rPr>
              <w:t>неонаталды</w:t>
            </w:r>
            <w:proofErr w:type="spellEnd"/>
            <w:r>
              <w:rPr>
                <w:sz w:val="20"/>
              </w:rPr>
              <w:t xml:space="preserve"> реанимация) (балалар)</w:t>
            </w:r>
          </w:p>
        </w:tc>
        <w:tc>
          <w:tcPr>
            <w:tcW w:w="931" w:type="dxa"/>
            <w:tcBorders>
              <w:top w:val="nil"/>
            </w:tcBorders>
          </w:tcPr>
          <w:p w:rsidR="009D68CA" w:rsidRDefault="000879D4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Жалпы хирургия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Кардиохирургия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Ангиохирургия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рентгенохирургия</w:t>
            </w:r>
            <w:proofErr w:type="spellEnd"/>
            <w:r>
              <w:rPr>
                <w:sz w:val="20"/>
              </w:rPr>
              <w:t>, интервенциялық хирургия)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Нейрохирургия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Жақ </w:t>
            </w:r>
            <w:proofErr w:type="spellStart"/>
            <w:r>
              <w:rPr>
                <w:sz w:val="20"/>
              </w:rPr>
              <w:t>сүйек-бет</w:t>
            </w:r>
            <w:proofErr w:type="spellEnd"/>
            <w:r>
              <w:rPr>
                <w:sz w:val="20"/>
              </w:rPr>
              <w:t xml:space="preserve"> хирургиясы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Онкология (</w:t>
            </w:r>
            <w:proofErr w:type="spellStart"/>
            <w:r>
              <w:rPr>
                <w:sz w:val="20"/>
              </w:rPr>
              <w:t>химиотерапия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маммология</w:t>
            </w:r>
            <w:proofErr w:type="spellEnd"/>
            <w:r>
              <w:rPr>
                <w:sz w:val="20"/>
              </w:rPr>
              <w:t>) (ересектер)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Травматология-ортопедия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камбустиология</w:t>
            </w:r>
            <w:proofErr w:type="spellEnd"/>
            <w:r>
              <w:rPr>
                <w:sz w:val="20"/>
              </w:rPr>
              <w:t>)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Урология және </w:t>
            </w:r>
            <w:proofErr w:type="spellStart"/>
            <w:r>
              <w:rPr>
                <w:sz w:val="20"/>
              </w:rPr>
              <w:t>андрология</w:t>
            </w:r>
            <w:proofErr w:type="spellEnd"/>
            <w:r>
              <w:rPr>
                <w:sz w:val="20"/>
              </w:rPr>
              <w:t xml:space="preserve">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Офтальмология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Оториноларингология</w:t>
            </w:r>
            <w:proofErr w:type="spellEnd"/>
            <w:r>
              <w:rPr>
                <w:sz w:val="20"/>
              </w:rPr>
              <w:t xml:space="preserve">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Патологиялық анатомия (</w:t>
            </w:r>
            <w:proofErr w:type="spellStart"/>
            <w:r>
              <w:rPr>
                <w:sz w:val="20"/>
              </w:rPr>
              <w:t>цитопатология</w:t>
            </w:r>
            <w:proofErr w:type="spellEnd"/>
            <w:r>
              <w:rPr>
                <w:sz w:val="20"/>
              </w:rPr>
              <w:t>)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Трансфузиология</w:t>
            </w:r>
            <w:proofErr w:type="spellEnd"/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Токсикология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Педиатрия (неонатология)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Неонатология (интенсивтік терапия және </w:t>
            </w:r>
            <w:proofErr w:type="spellStart"/>
            <w:r>
              <w:rPr>
                <w:sz w:val="20"/>
              </w:rPr>
              <w:t>неонаталдық</w:t>
            </w:r>
            <w:proofErr w:type="spellEnd"/>
            <w:r>
              <w:rPr>
                <w:sz w:val="20"/>
              </w:rPr>
              <w:t xml:space="preserve"> реанимация)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Балалар психиатриясы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Балалар хирургиясы (</w:t>
            </w:r>
            <w:proofErr w:type="spellStart"/>
            <w:r>
              <w:rPr>
                <w:sz w:val="20"/>
              </w:rPr>
              <w:t>неонаталдық</w:t>
            </w:r>
            <w:proofErr w:type="spellEnd"/>
            <w:r>
              <w:rPr>
                <w:sz w:val="20"/>
              </w:rPr>
              <w:t xml:space="preserve"> хирургия)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Акушерия</w:t>
            </w:r>
            <w:proofErr w:type="spellEnd"/>
            <w:r>
              <w:rPr>
                <w:sz w:val="20"/>
              </w:rPr>
              <w:t xml:space="preserve"> және гинекология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Медициналық генетика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Жедел және шұғыл медициналық көмек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Стоматология (ересектер, балалар)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Мейіргер</w:t>
            </w:r>
            <w:proofErr w:type="spellEnd"/>
            <w:r>
              <w:rPr>
                <w:sz w:val="20"/>
              </w:rPr>
              <w:t xml:space="preserve"> ісі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76"/>
              <w:ind w:left="19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№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 w:line="27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Техникалық және кәсіби медициналық білімі бар медицина қызметкерлерінің мамандықтары: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176"/>
              <w:ind w:lef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Норматив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Мейіргер</w:t>
            </w:r>
            <w:proofErr w:type="spellEnd"/>
            <w:r>
              <w:rPr>
                <w:sz w:val="20"/>
              </w:rPr>
              <w:t xml:space="preserve"> ісі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Емдеу ісі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015" w:type="dxa"/>
          </w:tcPr>
          <w:p w:rsidR="009D68CA" w:rsidRDefault="000879D4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Акушерия</w:t>
            </w:r>
            <w:proofErr w:type="spellEnd"/>
            <w:r>
              <w:rPr>
                <w:sz w:val="20"/>
              </w:rPr>
              <w:t xml:space="preserve"> ісі</w:t>
            </w:r>
          </w:p>
        </w:tc>
        <w:tc>
          <w:tcPr>
            <w:tcW w:w="931" w:type="dxa"/>
          </w:tcPr>
          <w:p w:rsidR="009D68CA" w:rsidRDefault="000879D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</w:tbl>
    <w:p w:rsidR="009D68CA" w:rsidRDefault="009D68CA">
      <w:pPr>
        <w:pStyle w:val="a3"/>
        <w:spacing w:before="8"/>
        <w:ind w:left="0"/>
        <w:rPr>
          <w:b/>
          <w:sz w:val="15"/>
        </w:rPr>
      </w:pPr>
    </w:p>
    <w:p w:rsidR="009D68CA" w:rsidRDefault="000879D4">
      <w:pPr>
        <w:spacing w:before="94"/>
        <w:ind w:left="120"/>
        <w:rPr>
          <w:b/>
          <w:sz w:val="30"/>
        </w:rPr>
      </w:pPr>
      <w:r>
        <w:rPr>
          <w:b/>
          <w:sz w:val="30"/>
        </w:rPr>
        <w:t>Аудандық маңызы бар қалалар, кенттер, ауылдар**</w:t>
      </w:r>
    </w:p>
    <w:p w:rsidR="009D68CA" w:rsidRDefault="009D68CA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3277"/>
        <w:gridCol w:w="1763"/>
        <w:gridCol w:w="1273"/>
        <w:gridCol w:w="1274"/>
        <w:gridCol w:w="1357"/>
      </w:tblGrid>
      <w:tr w:rsidR="009D68CA">
        <w:trPr>
          <w:trHeight w:val="333"/>
        </w:trPr>
        <w:tc>
          <w:tcPr>
            <w:tcW w:w="281" w:type="dxa"/>
            <w:vMerge w:val="restart"/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№</w:t>
            </w:r>
          </w:p>
        </w:tc>
        <w:tc>
          <w:tcPr>
            <w:tcW w:w="3277" w:type="dxa"/>
            <w:vMerge w:val="restart"/>
          </w:tcPr>
          <w:p w:rsidR="009D68CA" w:rsidRDefault="000879D4">
            <w:pPr>
              <w:pStyle w:val="TableParagraph"/>
              <w:tabs>
                <w:tab w:val="left" w:pos="1275"/>
              </w:tabs>
              <w:spacing w:line="273" w:lineRule="auto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Жоғары медициналық білімі бар </w:t>
            </w:r>
            <w:r>
              <w:rPr>
                <w:b/>
                <w:spacing w:val="5"/>
                <w:sz w:val="20"/>
              </w:rPr>
              <w:t>медицина</w:t>
            </w:r>
            <w:r>
              <w:rPr>
                <w:b/>
                <w:spacing w:val="5"/>
                <w:sz w:val="20"/>
              </w:rPr>
              <w:tab/>
              <w:t xml:space="preserve">қызметкерлерінің </w:t>
            </w:r>
            <w:r>
              <w:rPr>
                <w:b/>
                <w:sz w:val="20"/>
              </w:rPr>
              <w:t>мамандықтары:</w:t>
            </w:r>
          </w:p>
        </w:tc>
        <w:tc>
          <w:tcPr>
            <w:tcW w:w="5667" w:type="dxa"/>
            <w:gridSpan w:val="4"/>
          </w:tcPr>
          <w:p w:rsidR="009D68CA" w:rsidRDefault="000879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</w:t>
            </w:r>
          </w:p>
        </w:tc>
      </w:tr>
      <w:tr w:rsidR="009D68CA">
        <w:trPr>
          <w:trHeight w:val="516"/>
        </w:trPr>
        <w:tc>
          <w:tcPr>
            <w:tcW w:w="281" w:type="dxa"/>
            <w:vMerge/>
            <w:tcBorders>
              <w:top w:val="nil"/>
            </w:tcBorders>
          </w:tcPr>
          <w:p w:rsidR="009D68CA" w:rsidRDefault="009D68CA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9D68CA" w:rsidRDefault="009D68C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9D68CA" w:rsidRDefault="000879D4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1273" w:type="dxa"/>
          </w:tcPr>
          <w:p w:rsidR="009D68CA" w:rsidRDefault="000879D4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МСАКО, АЕ</w:t>
            </w: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АА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КБАА</w:t>
            </w:r>
          </w:p>
        </w:tc>
      </w:tr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277" w:type="dxa"/>
          </w:tcPr>
          <w:p w:rsidR="009D68CA" w:rsidRDefault="000879D4">
            <w:pPr>
              <w:pStyle w:val="TableParagraph"/>
              <w:tabs>
                <w:tab w:val="left" w:pos="923"/>
                <w:tab w:val="left" w:pos="2099"/>
                <w:tab w:val="left" w:pos="3166"/>
              </w:tabs>
              <w:spacing w:line="273" w:lineRule="auto"/>
              <w:ind w:right="31"/>
              <w:rPr>
                <w:sz w:val="20"/>
              </w:rPr>
            </w:pPr>
            <w:r>
              <w:rPr>
                <w:spacing w:val="4"/>
                <w:sz w:val="20"/>
              </w:rPr>
              <w:t>Жалпы</w:t>
            </w:r>
            <w:r>
              <w:rPr>
                <w:spacing w:val="4"/>
                <w:sz w:val="20"/>
              </w:rPr>
              <w:tab/>
            </w:r>
            <w:r>
              <w:rPr>
                <w:spacing w:val="5"/>
                <w:sz w:val="20"/>
              </w:rPr>
              <w:t>дәрігерлік</w:t>
            </w:r>
            <w:r>
              <w:rPr>
                <w:spacing w:val="5"/>
                <w:sz w:val="20"/>
              </w:rPr>
              <w:tab/>
              <w:t>практика</w:t>
            </w:r>
            <w:r>
              <w:rPr>
                <w:spacing w:val="5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( </w:t>
            </w:r>
            <w:r>
              <w:rPr>
                <w:sz w:val="20"/>
              </w:rPr>
              <w:t>отбасылық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медицина)</w:t>
            </w:r>
          </w:p>
        </w:tc>
        <w:tc>
          <w:tcPr>
            <w:tcW w:w="1763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273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9D68CA">
        <w:trPr>
          <w:trHeight w:val="860"/>
        </w:trPr>
        <w:tc>
          <w:tcPr>
            <w:tcW w:w="281" w:type="dxa"/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277" w:type="dxa"/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Педиатрия (неонатология)</w:t>
            </w:r>
          </w:p>
        </w:tc>
        <w:tc>
          <w:tcPr>
            <w:tcW w:w="1763" w:type="dxa"/>
          </w:tcPr>
          <w:p w:rsidR="009D68CA" w:rsidRDefault="000879D4">
            <w:pPr>
              <w:pStyle w:val="TableParagraph"/>
              <w:spacing w:before="181" w:line="273" w:lineRule="auto"/>
              <w:rPr>
                <w:sz w:val="20"/>
              </w:rPr>
            </w:pPr>
            <w:r>
              <w:rPr>
                <w:sz w:val="20"/>
              </w:rPr>
              <w:t>20,0 (0-ден 6 жасқа дейінгі балалар)</w:t>
            </w:r>
          </w:p>
        </w:tc>
        <w:tc>
          <w:tcPr>
            <w:tcW w:w="1273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 (0-ден 6</w:t>
            </w:r>
          </w:p>
          <w:p w:rsidR="009D68CA" w:rsidRDefault="000879D4">
            <w:pPr>
              <w:pStyle w:val="TableParagraph"/>
              <w:spacing w:before="33" w:line="273" w:lineRule="auto"/>
              <w:rPr>
                <w:sz w:val="20"/>
              </w:rPr>
            </w:pPr>
            <w:r>
              <w:rPr>
                <w:sz w:val="20"/>
              </w:rPr>
              <w:t>жасқа дейінгі балалар)</w:t>
            </w: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 (0-ден 6</w:t>
            </w:r>
          </w:p>
          <w:p w:rsidR="009D68CA" w:rsidRDefault="000879D4">
            <w:pPr>
              <w:pStyle w:val="TableParagraph"/>
              <w:spacing w:before="33" w:line="273" w:lineRule="auto"/>
              <w:rPr>
                <w:sz w:val="20"/>
              </w:rPr>
            </w:pPr>
            <w:r>
              <w:rPr>
                <w:sz w:val="20"/>
              </w:rPr>
              <w:t>жасқа дейінгі балалар)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 (0-ден 6</w:t>
            </w:r>
          </w:p>
          <w:p w:rsidR="009D68CA" w:rsidRDefault="000879D4">
            <w:pPr>
              <w:pStyle w:val="TableParagraph"/>
              <w:spacing w:before="33" w:line="273" w:lineRule="auto"/>
              <w:rPr>
                <w:sz w:val="20"/>
              </w:rPr>
            </w:pPr>
            <w:r>
              <w:rPr>
                <w:sz w:val="20"/>
              </w:rPr>
              <w:t>жасқа дейінгі балалар)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27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Акушерия</w:t>
            </w:r>
            <w:proofErr w:type="spellEnd"/>
            <w:r>
              <w:rPr>
                <w:sz w:val="20"/>
              </w:rPr>
              <w:t xml:space="preserve"> және гинекология</w:t>
            </w:r>
          </w:p>
        </w:tc>
        <w:tc>
          <w:tcPr>
            <w:tcW w:w="1763" w:type="dxa"/>
          </w:tcPr>
          <w:p w:rsidR="009D68CA" w:rsidRDefault="009D68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0,7 - 2,0</w:t>
            </w: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0,6 - 1,0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27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Жалпы хирургия</w:t>
            </w:r>
          </w:p>
        </w:tc>
        <w:tc>
          <w:tcPr>
            <w:tcW w:w="1763" w:type="dxa"/>
          </w:tcPr>
          <w:p w:rsidR="009D68CA" w:rsidRDefault="009D68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0,3 - 1,0</w:t>
            </w: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27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1763" w:type="dxa"/>
          </w:tcPr>
          <w:p w:rsidR="009D68CA" w:rsidRDefault="009D68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0,3 - 1,0</w:t>
            </w: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27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1763" w:type="dxa"/>
          </w:tcPr>
          <w:p w:rsidR="009D68CA" w:rsidRDefault="009D68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9D68CA" w:rsidRDefault="009D68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7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9D68CA" w:rsidRDefault="009D68CA">
      <w:pPr>
        <w:rPr>
          <w:sz w:val="20"/>
        </w:rPr>
        <w:sectPr w:rsidR="009D68CA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CECECE"/>
          <w:left w:val="single" w:sz="2" w:space="0" w:color="CECECE"/>
          <w:bottom w:val="single" w:sz="2" w:space="0" w:color="CECECE"/>
          <w:right w:val="single" w:sz="2" w:space="0" w:color="CECECE"/>
          <w:insideH w:val="single" w:sz="2" w:space="0" w:color="CECECE"/>
          <w:insideV w:val="single" w:sz="2" w:space="0" w:color="CECECE"/>
        </w:tblBorders>
        <w:tblLayout w:type="fixed"/>
        <w:tblLook w:val="01E0"/>
      </w:tblPr>
      <w:tblGrid>
        <w:gridCol w:w="281"/>
        <w:gridCol w:w="3277"/>
        <w:gridCol w:w="1324"/>
        <w:gridCol w:w="440"/>
        <w:gridCol w:w="177"/>
        <w:gridCol w:w="1097"/>
        <w:gridCol w:w="1275"/>
        <w:gridCol w:w="740"/>
        <w:gridCol w:w="618"/>
      </w:tblGrid>
      <w:tr w:rsidR="009D68CA">
        <w:trPr>
          <w:trHeight w:val="331"/>
        </w:trPr>
        <w:tc>
          <w:tcPr>
            <w:tcW w:w="28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327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1764" w:type="dxa"/>
            <w:gridSpan w:val="2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48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48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Инфекциялық аурулар</w:t>
            </w:r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Медициналық оңалту</w:t>
            </w:r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Дерматовенерология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Отоларингология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59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tabs>
                <w:tab w:val="left" w:pos="2195"/>
              </w:tabs>
              <w:spacing w:line="273" w:lineRule="auto"/>
              <w:ind w:right="600"/>
              <w:rPr>
                <w:sz w:val="20"/>
              </w:rPr>
            </w:pPr>
            <w:proofErr w:type="spellStart"/>
            <w:r>
              <w:rPr>
                <w:spacing w:val="13"/>
                <w:sz w:val="20"/>
              </w:rPr>
              <w:t>Анестезиология</w:t>
            </w:r>
            <w:proofErr w:type="spellEnd"/>
            <w:r>
              <w:rPr>
                <w:spacing w:val="13"/>
                <w:sz w:val="20"/>
              </w:rPr>
              <w:tab/>
            </w:r>
            <w:r>
              <w:rPr>
                <w:spacing w:val="7"/>
                <w:sz w:val="20"/>
              </w:rPr>
              <w:t xml:space="preserve">және </w:t>
            </w:r>
            <w:proofErr w:type="spellStart"/>
            <w:r>
              <w:rPr>
                <w:sz w:val="20"/>
              </w:rPr>
              <w:t>реаниматология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D68CA">
        <w:trPr>
          <w:trHeight w:val="33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Психиатрия</w:t>
            </w:r>
          </w:p>
        </w:tc>
        <w:tc>
          <w:tcPr>
            <w:tcW w:w="176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135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68CA">
        <w:trPr>
          <w:trHeight w:val="86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tabs>
                <w:tab w:val="left" w:pos="1519"/>
                <w:tab w:val="left" w:pos="2314"/>
              </w:tabs>
              <w:spacing w:line="273" w:lineRule="auto"/>
              <w:ind w:right="121"/>
              <w:rPr>
                <w:b/>
                <w:sz w:val="20"/>
              </w:rPr>
            </w:pPr>
            <w:r>
              <w:rPr>
                <w:b/>
                <w:spacing w:val="9"/>
                <w:w w:val="95"/>
                <w:sz w:val="20"/>
              </w:rPr>
              <w:t>Техникалық</w:t>
            </w:r>
            <w:r>
              <w:rPr>
                <w:b/>
                <w:spacing w:val="9"/>
                <w:w w:val="95"/>
                <w:sz w:val="20"/>
              </w:rPr>
              <w:tab/>
            </w:r>
            <w:r>
              <w:rPr>
                <w:b/>
                <w:spacing w:val="7"/>
                <w:sz w:val="20"/>
              </w:rPr>
              <w:t>және</w:t>
            </w:r>
            <w:r>
              <w:rPr>
                <w:b/>
                <w:spacing w:val="7"/>
                <w:sz w:val="20"/>
              </w:rPr>
              <w:tab/>
            </w:r>
            <w:r>
              <w:rPr>
                <w:b/>
                <w:spacing w:val="8"/>
                <w:sz w:val="20"/>
              </w:rPr>
              <w:t xml:space="preserve">кәсіби </w:t>
            </w:r>
            <w:r>
              <w:rPr>
                <w:b/>
                <w:sz w:val="20"/>
              </w:rPr>
              <w:t>медициналық білімі бар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медицина </w:t>
            </w:r>
            <w:r>
              <w:rPr>
                <w:b/>
                <w:w w:val="95"/>
                <w:sz w:val="20"/>
              </w:rPr>
              <w:t>қызметкерлерінің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мамандықтары:</w:t>
            </w:r>
          </w:p>
        </w:tc>
        <w:tc>
          <w:tcPr>
            <w:tcW w:w="13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  <w:tc>
          <w:tcPr>
            <w:tcW w:w="617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ФАП</w:t>
            </w:r>
          </w:p>
        </w:tc>
        <w:tc>
          <w:tcPr>
            <w:tcW w:w="109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МСАКО, АЕ</w:t>
            </w:r>
          </w:p>
        </w:tc>
        <w:tc>
          <w:tcPr>
            <w:tcW w:w="74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АА</w:t>
            </w:r>
          </w:p>
        </w:tc>
        <w:tc>
          <w:tcPr>
            <w:tcW w:w="6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D68CA" w:rsidRDefault="000879D4"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КБАА</w:t>
            </w:r>
          </w:p>
        </w:tc>
      </w:tr>
      <w:tr w:rsidR="009D68CA">
        <w:trPr>
          <w:trHeight w:val="59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proofErr w:type="spellStart"/>
            <w:r>
              <w:rPr>
                <w:sz w:val="20"/>
              </w:rPr>
              <w:t>Мейіргер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ісі/</w:t>
            </w:r>
            <w:proofErr w:type="spellEnd"/>
            <w:r>
              <w:rPr>
                <w:sz w:val="20"/>
              </w:rPr>
              <w:t xml:space="preserve"> Емдеу ісі</w:t>
            </w:r>
          </w:p>
        </w:tc>
        <w:tc>
          <w:tcPr>
            <w:tcW w:w="13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1,0 - 6,7</w:t>
            </w:r>
          </w:p>
        </w:tc>
        <w:tc>
          <w:tcPr>
            <w:tcW w:w="617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1,0 </w:t>
            </w:r>
            <w:r>
              <w:rPr>
                <w:sz w:val="20"/>
              </w:rPr>
              <w:t>-</w:t>
            </w:r>
          </w:p>
          <w:p w:rsidR="009D68CA" w:rsidRDefault="000879D4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09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1,0 - 6,7</w:t>
            </w: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0,7 - 2,0</w:t>
            </w:r>
          </w:p>
        </w:tc>
        <w:tc>
          <w:tcPr>
            <w:tcW w:w="74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10"/>
                <w:sz w:val="20"/>
              </w:rPr>
              <w:t xml:space="preserve">0,4 </w:t>
            </w:r>
            <w:r>
              <w:rPr>
                <w:sz w:val="20"/>
              </w:rPr>
              <w:t>-</w:t>
            </w:r>
          </w:p>
          <w:p w:rsidR="009D68CA" w:rsidRDefault="000879D4">
            <w:pPr>
              <w:pStyle w:val="TableParagraph"/>
              <w:spacing w:before="33"/>
              <w:ind w:left="36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5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D68CA">
        <w:trPr>
          <w:trHeight w:val="59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27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proofErr w:type="spellStart"/>
            <w:r>
              <w:rPr>
                <w:sz w:val="20"/>
              </w:rPr>
              <w:t>Акушерия</w:t>
            </w:r>
            <w:proofErr w:type="spellEnd"/>
            <w:r>
              <w:rPr>
                <w:sz w:val="20"/>
              </w:rPr>
              <w:t xml:space="preserve"> ісі</w:t>
            </w:r>
          </w:p>
        </w:tc>
        <w:tc>
          <w:tcPr>
            <w:tcW w:w="13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9D68CA">
            <w:pPr>
              <w:pStyle w:val="TableParagraph"/>
              <w:spacing w:before="0"/>
              <w:ind w:left="0"/>
            </w:pPr>
          </w:p>
        </w:tc>
        <w:tc>
          <w:tcPr>
            <w:tcW w:w="617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9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1,0 – 6,7</w:t>
            </w:r>
          </w:p>
        </w:tc>
        <w:tc>
          <w:tcPr>
            <w:tcW w:w="1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0,3 – 1,0</w:t>
            </w:r>
          </w:p>
        </w:tc>
        <w:tc>
          <w:tcPr>
            <w:tcW w:w="74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0,6 –</w:t>
            </w:r>
          </w:p>
          <w:p w:rsidR="009D68CA" w:rsidRDefault="000879D4">
            <w:pPr>
              <w:pStyle w:val="TableParagraph"/>
              <w:spacing w:before="33"/>
              <w:ind w:left="36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9D68CA" w:rsidRDefault="000879D4">
            <w:pPr>
              <w:pStyle w:val="TableParagraph"/>
              <w:spacing w:before="181"/>
              <w:ind w:left="3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9D68CA" w:rsidRDefault="009D68CA">
      <w:pPr>
        <w:pStyle w:val="a3"/>
        <w:spacing w:before="1"/>
        <w:ind w:left="0"/>
        <w:rPr>
          <w:b/>
          <w:sz w:val="16"/>
        </w:rPr>
      </w:pPr>
    </w:p>
    <w:p w:rsidR="009D68CA" w:rsidRDefault="000879D4">
      <w:pPr>
        <w:spacing w:before="94" w:line="280" w:lineRule="auto"/>
        <w:ind w:left="120"/>
        <w:rPr>
          <w:b/>
          <w:sz w:val="30"/>
        </w:rPr>
      </w:pPr>
      <w:r>
        <w:rPr>
          <w:b/>
          <w:w w:val="95"/>
          <w:sz w:val="30"/>
        </w:rPr>
        <w:t>Барлық</w:t>
      </w:r>
      <w:r>
        <w:rPr>
          <w:b/>
          <w:spacing w:val="-28"/>
          <w:w w:val="95"/>
          <w:sz w:val="30"/>
        </w:rPr>
        <w:t xml:space="preserve"> </w:t>
      </w:r>
      <w:r>
        <w:rPr>
          <w:b/>
          <w:w w:val="95"/>
          <w:sz w:val="30"/>
        </w:rPr>
        <w:t>қалалар</w:t>
      </w:r>
      <w:r>
        <w:rPr>
          <w:b/>
          <w:spacing w:val="-28"/>
          <w:w w:val="95"/>
          <w:sz w:val="30"/>
        </w:rPr>
        <w:t xml:space="preserve"> </w:t>
      </w:r>
      <w:r>
        <w:rPr>
          <w:b/>
          <w:w w:val="95"/>
          <w:sz w:val="30"/>
        </w:rPr>
        <w:t>мен</w:t>
      </w:r>
      <w:r>
        <w:rPr>
          <w:b/>
          <w:spacing w:val="-28"/>
          <w:w w:val="95"/>
          <w:sz w:val="30"/>
        </w:rPr>
        <w:t xml:space="preserve"> </w:t>
      </w:r>
      <w:r>
        <w:rPr>
          <w:b/>
          <w:w w:val="95"/>
          <w:sz w:val="30"/>
        </w:rPr>
        <w:t>елді</w:t>
      </w:r>
      <w:r>
        <w:rPr>
          <w:b/>
          <w:spacing w:val="-28"/>
          <w:w w:val="95"/>
          <w:sz w:val="30"/>
        </w:rPr>
        <w:t xml:space="preserve"> </w:t>
      </w:r>
      <w:r>
        <w:rPr>
          <w:b/>
          <w:w w:val="95"/>
          <w:sz w:val="30"/>
        </w:rPr>
        <w:t>мекендердегі</w:t>
      </w:r>
      <w:r>
        <w:rPr>
          <w:b/>
          <w:spacing w:val="-28"/>
          <w:w w:val="95"/>
          <w:sz w:val="30"/>
        </w:rPr>
        <w:t xml:space="preserve"> </w:t>
      </w:r>
      <w:proofErr w:type="spellStart"/>
      <w:r>
        <w:rPr>
          <w:b/>
          <w:w w:val="95"/>
          <w:sz w:val="30"/>
        </w:rPr>
        <w:t>медициналық-санитариялық</w:t>
      </w:r>
      <w:proofErr w:type="spellEnd"/>
      <w:r>
        <w:rPr>
          <w:b/>
          <w:spacing w:val="-28"/>
          <w:w w:val="95"/>
          <w:sz w:val="30"/>
        </w:rPr>
        <w:t xml:space="preserve"> </w:t>
      </w:r>
      <w:r>
        <w:rPr>
          <w:b/>
          <w:w w:val="95"/>
          <w:sz w:val="30"/>
        </w:rPr>
        <w:t xml:space="preserve">алғашқы </w:t>
      </w:r>
      <w:r>
        <w:rPr>
          <w:b/>
          <w:sz w:val="30"/>
        </w:rPr>
        <w:t>көмек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қызметі</w:t>
      </w:r>
    </w:p>
    <w:p w:rsidR="009D68CA" w:rsidRDefault="009D68CA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6285"/>
        <w:gridCol w:w="2661"/>
      </w:tblGrid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Жоғары медициналық білімі бар медицина қызметкерлерінің мамандықтары:</w:t>
            </w:r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Жалпы дәрігерлік практика (отбасылық медицина)</w:t>
            </w:r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20,0 (0-ден 6 жасқа дейінгі балалар)</w:t>
            </w:r>
          </w:p>
        </w:tc>
      </w:tr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Техникалық және кәсіби медициналық білімі бар медицина қызметкерлерінің мамандықтары:</w:t>
            </w:r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9D68CA">
        <w:trPr>
          <w:trHeight w:val="596"/>
        </w:trPr>
        <w:tc>
          <w:tcPr>
            <w:tcW w:w="281" w:type="dxa"/>
          </w:tcPr>
          <w:p w:rsidR="009D68CA" w:rsidRDefault="000879D4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 xml:space="preserve">Жалпы практика </w:t>
            </w:r>
            <w:proofErr w:type="spellStart"/>
            <w:r>
              <w:rPr>
                <w:sz w:val="20"/>
              </w:rPr>
              <w:t>мейіргері</w:t>
            </w:r>
            <w:proofErr w:type="spellEnd"/>
            <w:r>
              <w:rPr>
                <w:sz w:val="20"/>
              </w:rPr>
              <w:t xml:space="preserve"> (отбасылық </w:t>
            </w:r>
            <w:proofErr w:type="spellStart"/>
            <w:r>
              <w:rPr>
                <w:sz w:val="20"/>
              </w:rPr>
              <w:t>мейіргер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spacing w:before="20" w:line="260" w:lineRule="atLeast"/>
              <w:ind w:left="38" w:right="73"/>
              <w:rPr>
                <w:sz w:val="20"/>
              </w:rPr>
            </w:pPr>
            <w:r>
              <w:rPr>
                <w:sz w:val="20"/>
              </w:rPr>
              <w:t>1 жалпы практика дәрігеріне 3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Терапиялық</w:t>
            </w:r>
            <w:proofErr w:type="spellEnd"/>
            <w:r>
              <w:rPr>
                <w:sz w:val="20"/>
              </w:rPr>
              <w:t xml:space="preserve"> учаскенің </w:t>
            </w:r>
            <w:proofErr w:type="spellStart"/>
            <w:r>
              <w:rPr>
                <w:sz w:val="20"/>
              </w:rPr>
              <w:t>мейіргері</w:t>
            </w:r>
            <w:proofErr w:type="spellEnd"/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 учаскелік терапевтке 2</w:t>
            </w:r>
          </w:p>
        </w:tc>
      </w:tr>
      <w:tr w:rsidR="009D68CA">
        <w:trPr>
          <w:trHeight w:val="333"/>
        </w:trPr>
        <w:tc>
          <w:tcPr>
            <w:tcW w:w="281" w:type="dxa"/>
          </w:tcPr>
          <w:p w:rsidR="009D68CA" w:rsidRDefault="000879D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285" w:type="dxa"/>
          </w:tcPr>
          <w:p w:rsidR="009D68CA" w:rsidRDefault="000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Педиатриялық учаскенің </w:t>
            </w:r>
            <w:proofErr w:type="spellStart"/>
            <w:r>
              <w:rPr>
                <w:sz w:val="20"/>
              </w:rPr>
              <w:t>мейіргері</w:t>
            </w:r>
            <w:proofErr w:type="spellEnd"/>
          </w:p>
        </w:tc>
        <w:tc>
          <w:tcPr>
            <w:tcW w:w="2661" w:type="dxa"/>
          </w:tcPr>
          <w:p w:rsidR="009D68CA" w:rsidRDefault="000879D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 учаскелік педиатрға 2</w:t>
            </w:r>
          </w:p>
        </w:tc>
      </w:tr>
    </w:tbl>
    <w:p w:rsidR="009D68CA" w:rsidRDefault="000879D4">
      <w:pPr>
        <w:pStyle w:val="a3"/>
        <w:spacing w:before="15"/>
        <w:ind w:left="539"/>
      </w:pPr>
      <w:r>
        <w:t>Ескерту:</w:t>
      </w:r>
    </w:p>
    <w:p w:rsidR="009D68CA" w:rsidRDefault="000879D4">
      <w:pPr>
        <w:pStyle w:val="a3"/>
        <w:spacing w:before="46"/>
        <w:ind w:left="539"/>
      </w:pPr>
      <w:r>
        <w:t>*Норматив ең төменгі болып табылады және 10 000 халыққа есептеледі.</w:t>
      </w:r>
    </w:p>
    <w:p w:rsidR="009D68CA" w:rsidRDefault="000879D4">
      <w:pPr>
        <w:pStyle w:val="a3"/>
        <w:spacing w:line="273" w:lineRule="auto"/>
        <w:ind w:firstLine="594"/>
      </w:pPr>
      <w:r>
        <w:t xml:space="preserve">**Аудандар, ауылдық </w:t>
      </w:r>
      <w:proofErr w:type="spellStart"/>
      <w:r>
        <w:t>округтер</w:t>
      </w:r>
      <w:proofErr w:type="spellEnd"/>
      <w:r>
        <w:t xml:space="preserve"> үшін медицина қызметкерлеріндегі қажеттілікті анықтау бірінші кезекте жүргізіледі.</w:t>
      </w:r>
    </w:p>
    <w:p w:rsidR="009D68CA" w:rsidRDefault="000879D4">
      <w:pPr>
        <w:pStyle w:val="a3"/>
        <w:spacing w:before="1" w:line="273" w:lineRule="auto"/>
        <w:ind w:left="539" w:right="5259"/>
      </w:pPr>
      <w:r>
        <w:t>Аббревиатуралардың толық жазылуы: АА – аудандық аурухана;</w:t>
      </w:r>
    </w:p>
    <w:p w:rsidR="009D68CA" w:rsidRDefault="000879D4">
      <w:pPr>
        <w:pStyle w:val="a3"/>
        <w:spacing w:before="1"/>
        <w:ind w:left="539"/>
      </w:pPr>
      <w:r>
        <w:t>АЕ – аудандық емхана;</w:t>
      </w:r>
    </w:p>
    <w:p w:rsidR="009D68CA" w:rsidRDefault="000879D4">
      <w:pPr>
        <w:pStyle w:val="a3"/>
        <w:ind w:left="539"/>
      </w:pPr>
      <w:r>
        <w:t>ДА – дәрігерлік амбулатория;</w:t>
      </w:r>
    </w:p>
    <w:p w:rsidR="009D68CA" w:rsidRDefault="000879D4">
      <w:pPr>
        <w:pStyle w:val="a3"/>
        <w:spacing w:before="46"/>
        <w:ind w:left="539"/>
      </w:pPr>
      <w:r>
        <w:t>КБАА – көп бейінді ауданаралық аурухана;</w:t>
      </w:r>
    </w:p>
    <w:p w:rsidR="009D68CA" w:rsidRDefault="009D68CA">
      <w:pPr>
        <w:sectPr w:rsidR="009D68CA">
          <w:pgSz w:w="12240" w:h="15840"/>
          <w:pgMar w:top="720" w:right="740" w:bottom="280" w:left="720" w:header="720" w:footer="720" w:gutter="0"/>
          <w:cols w:space="720"/>
        </w:sectPr>
      </w:pPr>
    </w:p>
    <w:p w:rsidR="009D68CA" w:rsidRDefault="000879D4">
      <w:pPr>
        <w:pStyle w:val="a3"/>
        <w:spacing w:before="60"/>
        <w:ind w:left="539"/>
      </w:pPr>
      <w:r>
        <w:lastRenderedPageBreak/>
        <w:t>МП – медициналық пункт;</w:t>
      </w:r>
    </w:p>
    <w:p w:rsidR="009D68CA" w:rsidRDefault="000879D4">
      <w:pPr>
        <w:pStyle w:val="a3"/>
        <w:spacing w:before="46" w:line="273" w:lineRule="auto"/>
        <w:ind w:left="539" w:right="1794"/>
      </w:pPr>
      <w:r>
        <w:t>МСАКО –</w:t>
      </w:r>
      <w:proofErr w:type="spellStart"/>
      <w:r>
        <w:t>медициналық-санитариялық</w:t>
      </w:r>
      <w:proofErr w:type="spellEnd"/>
      <w:r>
        <w:t xml:space="preserve"> алғашқы көмек орталығы; ФАП – фельдшерлі</w:t>
      </w:r>
      <w:r>
        <w:t>к-акушерлік пункт.</w:t>
      </w:r>
    </w:p>
    <w:p w:rsidR="009D68CA" w:rsidRDefault="009D68CA">
      <w:pPr>
        <w:pStyle w:val="a3"/>
        <w:spacing w:before="0"/>
        <w:ind w:left="0"/>
        <w:rPr>
          <w:sz w:val="30"/>
        </w:rPr>
      </w:pPr>
    </w:p>
    <w:p w:rsidR="009D68CA" w:rsidRDefault="009D68CA">
      <w:pPr>
        <w:pStyle w:val="a3"/>
        <w:spacing w:before="0"/>
        <w:ind w:left="0"/>
        <w:rPr>
          <w:sz w:val="30"/>
        </w:rPr>
      </w:pPr>
    </w:p>
    <w:p w:rsidR="009D68CA" w:rsidRDefault="009D68CA">
      <w:pPr>
        <w:pStyle w:val="a3"/>
        <w:spacing w:before="10"/>
        <w:ind w:left="0"/>
        <w:rPr>
          <w:sz w:val="35"/>
        </w:rPr>
      </w:pPr>
    </w:p>
    <w:p w:rsidR="009D68CA" w:rsidRDefault="000879D4">
      <w:pPr>
        <w:spacing w:line="278" w:lineRule="auto"/>
        <w:ind w:left="3364" w:hanging="2820"/>
      </w:pPr>
      <w: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9D68CA" w:rsidSect="009D68CA">
      <w:pgSz w:w="12240" w:h="15840"/>
      <w:pgMar w:top="68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68"/>
    <w:multiLevelType w:val="hybridMultilevel"/>
    <w:tmpl w:val="A0D82270"/>
    <w:lvl w:ilvl="0" w:tplc="80662952">
      <w:start w:val="1"/>
      <w:numFmt w:val="decimal"/>
      <w:lvlText w:val="%1.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B1127EB4">
      <w:numFmt w:val="bullet"/>
      <w:lvlText w:val="•"/>
      <w:lvlJc w:val="left"/>
      <w:pPr>
        <w:ind w:left="1186" w:hanging="291"/>
      </w:pPr>
      <w:rPr>
        <w:rFonts w:hint="default"/>
        <w:lang w:val="kk-KZ" w:eastAsia="kk-KZ" w:bidi="kk-KZ"/>
      </w:rPr>
    </w:lvl>
    <w:lvl w:ilvl="2" w:tplc="286C36E6">
      <w:numFmt w:val="bullet"/>
      <w:lvlText w:val="•"/>
      <w:lvlJc w:val="left"/>
      <w:pPr>
        <w:ind w:left="2252" w:hanging="291"/>
      </w:pPr>
      <w:rPr>
        <w:rFonts w:hint="default"/>
        <w:lang w:val="kk-KZ" w:eastAsia="kk-KZ" w:bidi="kk-KZ"/>
      </w:rPr>
    </w:lvl>
    <w:lvl w:ilvl="3" w:tplc="8A86B7B4">
      <w:numFmt w:val="bullet"/>
      <w:lvlText w:val="•"/>
      <w:lvlJc w:val="left"/>
      <w:pPr>
        <w:ind w:left="3318" w:hanging="291"/>
      </w:pPr>
      <w:rPr>
        <w:rFonts w:hint="default"/>
        <w:lang w:val="kk-KZ" w:eastAsia="kk-KZ" w:bidi="kk-KZ"/>
      </w:rPr>
    </w:lvl>
    <w:lvl w:ilvl="4" w:tplc="07F0EF2E">
      <w:numFmt w:val="bullet"/>
      <w:lvlText w:val="•"/>
      <w:lvlJc w:val="left"/>
      <w:pPr>
        <w:ind w:left="4384" w:hanging="291"/>
      </w:pPr>
      <w:rPr>
        <w:rFonts w:hint="default"/>
        <w:lang w:val="kk-KZ" w:eastAsia="kk-KZ" w:bidi="kk-KZ"/>
      </w:rPr>
    </w:lvl>
    <w:lvl w:ilvl="5" w:tplc="7D800A02">
      <w:numFmt w:val="bullet"/>
      <w:lvlText w:val="•"/>
      <w:lvlJc w:val="left"/>
      <w:pPr>
        <w:ind w:left="5450" w:hanging="291"/>
      </w:pPr>
      <w:rPr>
        <w:rFonts w:hint="default"/>
        <w:lang w:val="kk-KZ" w:eastAsia="kk-KZ" w:bidi="kk-KZ"/>
      </w:rPr>
    </w:lvl>
    <w:lvl w:ilvl="6" w:tplc="54A00BD2">
      <w:numFmt w:val="bullet"/>
      <w:lvlText w:val="•"/>
      <w:lvlJc w:val="left"/>
      <w:pPr>
        <w:ind w:left="6516" w:hanging="291"/>
      </w:pPr>
      <w:rPr>
        <w:rFonts w:hint="default"/>
        <w:lang w:val="kk-KZ" w:eastAsia="kk-KZ" w:bidi="kk-KZ"/>
      </w:rPr>
    </w:lvl>
    <w:lvl w:ilvl="7" w:tplc="DD908052">
      <w:numFmt w:val="bullet"/>
      <w:lvlText w:val="•"/>
      <w:lvlJc w:val="left"/>
      <w:pPr>
        <w:ind w:left="7582" w:hanging="291"/>
      </w:pPr>
      <w:rPr>
        <w:rFonts w:hint="default"/>
        <w:lang w:val="kk-KZ" w:eastAsia="kk-KZ" w:bidi="kk-KZ"/>
      </w:rPr>
    </w:lvl>
    <w:lvl w:ilvl="8" w:tplc="5080BB90">
      <w:numFmt w:val="bullet"/>
      <w:lvlText w:val="•"/>
      <w:lvlJc w:val="left"/>
      <w:pPr>
        <w:ind w:left="8648" w:hanging="291"/>
      </w:pPr>
      <w:rPr>
        <w:rFonts w:hint="default"/>
        <w:lang w:val="kk-KZ" w:eastAsia="kk-KZ" w:bidi="kk-K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8CA"/>
    <w:rsid w:val="000879D4"/>
    <w:rsid w:val="009D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8CA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8CA"/>
    <w:pPr>
      <w:spacing w:before="45"/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68CA"/>
    <w:pPr>
      <w:spacing w:before="94"/>
      <w:ind w:left="120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D68CA"/>
    <w:pPr>
      <w:spacing w:before="2"/>
      <w:ind w:left="120" w:right="104" w:firstLine="420"/>
      <w:jc w:val="both"/>
    </w:pPr>
  </w:style>
  <w:style w:type="paragraph" w:customStyle="1" w:styleId="TableParagraph">
    <w:name w:val="Table Paragraph"/>
    <w:basedOn w:val="a"/>
    <w:uiPriority w:val="1"/>
    <w:qFormat/>
    <w:rsid w:val="009D68CA"/>
    <w:pPr>
      <w:spacing w:before="50"/>
      <w:ind w:left="39"/>
    </w:pPr>
  </w:style>
  <w:style w:type="paragraph" w:styleId="a5">
    <w:name w:val="Balloon Text"/>
    <w:basedOn w:val="a"/>
    <w:link w:val="a6"/>
    <w:uiPriority w:val="99"/>
    <w:semiHidden/>
    <w:unhideWhenUsed/>
    <w:rsid w:val="00087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9D4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2</cp:revision>
  <dcterms:created xsi:type="dcterms:W3CDTF">2020-11-17T03:56:00Z</dcterms:created>
  <dcterms:modified xsi:type="dcterms:W3CDTF">2020-11-17T07:57:00Z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2020-11-17T00:00:00Z</vt:filetime>
  </property>
</Properties>
</file>