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78" w:rsidRDefault="00B7308A">
      <w:pPr>
        <w:pStyle w:val="a3"/>
        <w:spacing w:befor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78" w:rsidRDefault="00F62978">
      <w:pPr>
        <w:pStyle w:val="a3"/>
        <w:spacing w:before="10"/>
        <w:ind w:left="0"/>
        <w:rPr>
          <w:sz w:val="17"/>
        </w:rPr>
      </w:pPr>
    </w:p>
    <w:p w:rsidR="00F62978" w:rsidRDefault="00B7308A">
      <w:pPr>
        <w:spacing w:before="88"/>
        <w:ind w:left="120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нормативов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обеспеченности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регионов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медицинскими</w:t>
      </w:r>
      <w:r>
        <w:rPr>
          <w:b/>
          <w:spacing w:val="-45"/>
          <w:sz w:val="28"/>
        </w:rPr>
        <w:t xml:space="preserve"> </w:t>
      </w:r>
      <w:r>
        <w:rPr>
          <w:b/>
          <w:sz w:val="28"/>
        </w:rPr>
        <w:t>работниками</w:t>
      </w:r>
    </w:p>
    <w:p w:rsidR="00F62978" w:rsidRDefault="00B7308A">
      <w:pPr>
        <w:pStyle w:val="a3"/>
        <w:spacing w:before="233" w:line="273" w:lineRule="auto"/>
        <w:ind w:right="94"/>
      </w:pPr>
      <w:r>
        <w:t>Приказ Министра здравоохранения Республики Казахстан от 7 апреля 2010 года № 238. Зарегистрирован в Министерстве юстиции Республики Казахстан 15 апреля 2010 года</w:t>
      </w:r>
    </w:p>
    <w:p w:rsidR="00F62978" w:rsidRDefault="00B7308A">
      <w:pPr>
        <w:pStyle w:val="a3"/>
      </w:pPr>
      <w:r>
        <w:t>№ 6173.</w:t>
      </w:r>
    </w:p>
    <w:p w:rsidR="00F62978" w:rsidRDefault="00B7308A">
      <w:pPr>
        <w:pStyle w:val="a3"/>
        <w:spacing w:before="46" w:line="273" w:lineRule="auto"/>
        <w:ind w:right="94" w:firstLine="451"/>
      </w:pPr>
      <w:r>
        <w:t xml:space="preserve">В соответствии с подпунктом 3) пункта 3 статьи 32 Кодекса Республики Казахстан от 18 сентября 2009 года "О здоровье народа и системе здравоохранения", </w:t>
      </w:r>
      <w:r>
        <w:rPr>
          <w:b/>
        </w:rPr>
        <w:t>ПРИКАЗЫВАЮ</w:t>
      </w:r>
      <w:r>
        <w:t>:</w:t>
      </w:r>
    </w:p>
    <w:p w:rsidR="00F62978" w:rsidRDefault="00B7308A">
      <w:pPr>
        <w:pStyle w:val="a5"/>
        <w:numPr>
          <w:ilvl w:val="0"/>
          <w:numId w:val="1"/>
        </w:numPr>
        <w:tabs>
          <w:tab w:val="left" w:pos="1052"/>
        </w:tabs>
        <w:spacing w:line="273" w:lineRule="auto"/>
        <w:ind w:right="205" w:firstLine="615"/>
        <w:jc w:val="left"/>
        <w:rPr>
          <w:sz w:val="28"/>
        </w:rPr>
      </w:pPr>
      <w:r>
        <w:rPr>
          <w:sz w:val="28"/>
        </w:rPr>
        <w:t xml:space="preserve">Утвердить прилагаемые нормативы обеспеченности </w:t>
      </w:r>
      <w:r>
        <w:rPr>
          <w:sz w:val="28"/>
        </w:rPr>
        <w:t>регионов медицинскими работниками.</w:t>
      </w:r>
    </w:p>
    <w:p w:rsidR="00F62978" w:rsidRDefault="00B7308A">
      <w:pPr>
        <w:pStyle w:val="a5"/>
        <w:numPr>
          <w:ilvl w:val="0"/>
          <w:numId w:val="1"/>
        </w:numPr>
        <w:tabs>
          <w:tab w:val="left" w:pos="825"/>
          <w:tab w:val="left" w:pos="1918"/>
          <w:tab w:val="left" w:pos="3503"/>
          <w:tab w:val="left" w:pos="5221"/>
          <w:tab w:val="left" w:pos="6273"/>
          <w:tab w:val="left" w:pos="8005"/>
          <w:tab w:val="left" w:pos="8458"/>
        </w:tabs>
        <w:spacing w:line="273" w:lineRule="auto"/>
        <w:ind w:firstLine="424"/>
        <w:jc w:val="left"/>
        <w:rPr>
          <w:sz w:val="28"/>
        </w:rPr>
      </w:pPr>
      <w:proofErr w:type="gramStart"/>
      <w:r>
        <w:rPr>
          <w:sz w:val="28"/>
        </w:rPr>
        <w:t>Департаменту организации м</w:t>
      </w:r>
      <w:r>
        <w:rPr>
          <w:sz w:val="28"/>
        </w:rPr>
        <w:t>едицинской помощи Министерства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здравоохранения </w:t>
      </w:r>
      <w:r>
        <w:rPr>
          <w:spacing w:val="6"/>
          <w:sz w:val="28"/>
        </w:rPr>
        <w:t>Республики</w:t>
      </w:r>
      <w:r>
        <w:rPr>
          <w:spacing w:val="6"/>
          <w:sz w:val="28"/>
        </w:rPr>
        <w:tab/>
        <w:t>Казахстан</w:t>
      </w:r>
      <w:r>
        <w:rPr>
          <w:spacing w:val="6"/>
          <w:sz w:val="28"/>
        </w:rPr>
        <w:tab/>
        <w:t>(</w:t>
      </w:r>
      <w:proofErr w:type="spellStart"/>
      <w:r>
        <w:rPr>
          <w:spacing w:val="6"/>
          <w:sz w:val="28"/>
        </w:rPr>
        <w:t>Нургазиев</w:t>
      </w:r>
      <w:proofErr w:type="spellEnd"/>
      <w:r>
        <w:rPr>
          <w:spacing w:val="6"/>
          <w:sz w:val="28"/>
        </w:rPr>
        <w:tab/>
      </w:r>
      <w:r>
        <w:rPr>
          <w:spacing w:val="5"/>
          <w:sz w:val="28"/>
        </w:rPr>
        <w:t>К.Ш.)</w:t>
      </w:r>
      <w:r>
        <w:rPr>
          <w:spacing w:val="5"/>
          <w:sz w:val="28"/>
        </w:rPr>
        <w:tab/>
      </w:r>
      <w:r>
        <w:rPr>
          <w:spacing w:val="6"/>
          <w:sz w:val="28"/>
        </w:rPr>
        <w:t>обеспечить</w:t>
      </w:r>
      <w:r>
        <w:rPr>
          <w:spacing w:val="6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6"/>
          <w:sz w:val="28"/>
        </w:rPr>
        <w:t xml:space="preserve">установленном </w:t>
      </w:r>
      <w:r>
        <w:rPr>
          <w:sz w:val="28"/>
        </w:rPr>
        <w:t>законодательством порядке государственную регистрацию настоящего приказа в Министерстве юстиции 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Казахстан.</w:t>
      </w:r>
      <w:proofErr w:type="gramEnd"/>
    </w:p>
    <w:p w:rsidR="00F62978" w:rsidRDefault="00B7308A">
      <w:pPr>
        <w:pStyle w:val="a3"/>
        <w:tabs>
          <w:tab w:val="left" w:pos="1895"/>
          <w:tab w:val="left" w:pos="3457"/>
          <w:tab w:val="left" w:pos="5392"/>
          <w:tab w:val="left" w:pos="6338"/>
          <w:tab w:val="left" w:pos="8047"/>
          <w:tab w:val="left" w:pos="8482"/>
        </w:tabs>
        <w:spacing w:before="2" w:line="273" w:lineRule="auto"/>
        <w:ind w:right="100" w:firstLine="448"/>
      </w:pPr>
      <w:r>
        <w:t xml:space="preserve">3 Департаменту административно-правовой работы Министерства здравоохранения </w:t>
      </w:r>
      <w:r>
        <w:rPr>
          <w:spacing w:val="5"/>
        </w:rPr>
        <w:t>Республики</w:t>
      </w:r>
      <w:r>
        <w:rPr>
          <w:spacing w:val="5"/>
        </w:rPr>
        <w:tab/>
        <w:t>Казахстан</w:t>
      </w:r>
      <w:r>
        <w:rPr>
          <w:spacing w:val="5"/>
        </w:rPr>
        <w:tab/>
        <w:t>(</w:t>
      </w:r>
      <w:proofErr w:type="spellStart"/>
      <w:r>
        <w:rPr>
          <w:spacing w:val="5"/>
        </w:rPr>
        <w:t>Бисмильдин</w:t>
      </w:r>
      <w:proofErr w:type="spellEnd"/>
      <w:r>
        <w:rPr>
          <w:spacing w:val="5"/>
        </w:rPr>
        <w:tab/>
      </w:r>
      <w:r>
        <w:rPr>
          <w:spacing w:val="4"/>
        </w:rPr>
        <w:t>Ф.Б.)</w:t>
      </w:r>
      <w:r>
        <w:rPr>
          <w:spacing w:val="4"/>
        </w:rPr>
        <w:tab/>
      </w:r>
      <w:r>
        <w:rPr>
          <w:spacing w:val="5"/>
        </w:rPr>
        <w:t>обеспечить</w:t>
      </w:r>
      <w:r>
        <w:rPr>
          <w:spacing w:val="5"/>
        </w:rPr>
        <w:tab/>
      </w:r>
      <w:r>
        <w:t>в</w:t>
      </w:r>
      <w:r>
        <w:tab/>
      </w:r>
      <w:r>
        <w:rPr>
          <w:spacing w:val="5"/>
        </w:rPr>
        <w:t xml:space="preserve">установленном </w:t>
      </w:r>
      <w:r>
        <w:t>законодательством порядке официальное опубликование настоящего приказа после его государственной</w:t>
      </w:r>
      <w:r>
        <w:rPr>
          <w:spacing w:val="-2"/>
        </w:rPr>
        <w:t xml:space="preserve"> </w:t>
      </w:r>
      <w:r>
        <w:t>регистрации.</w:t>
      </w:r>
    </w:p>
    <w:p w:rsidR="00F62978" w:rsidRDefault="00B7308A">
      <w:pPr>
        <w:pStyle w:val="a5"/>
        <w:numPr>
          <w:ilvl w:val="1"/>
          <w:numId w:val="1"/>
        </w:numPr>
        <w:tabs>
          <w:tab w:val="left" w:pos="1069"/>
        </w:tabs>
        <w:spacing w:before="2" w:line="273" w:lineRule="auto"/>
        <w:ind w:right="209" w:firstLine="629"/>
        <w:jc w:val="left"/>
        <w:rPr>
          <w:sz w:val="28"/>
        </w:rPr>
      </w:pPr>
      <w:r>
        <w:rPr>
          <w:sz w:val="28"/>
        </w:rPr>
        <w:t>Конт</w:t>
      </w:r>
      <w:r>
        <w:rPr>
          <w:sz w:val="28"/>
        </w:rPr>
        <w:t xml:space="preserve">роль за исполнением настоящего приказа возложить на </w:t>
      </w:r>
      <w:proofErr w:type="spellStart"/>
      <w:proofErr w:type="gramStart"/>
      <w:r>
        <w:rPr>
          <w:sz w:val="28"/>
        </w:rPr>
        <w:t>Вице-министра</w:t>
      </w:r>
      <w:proofErr w:type="spellEnd"/>
      <w:proofErr w:type="gramEnd"/>
      <w:r>
        <w:rPr>
          <w:sz w:val="28"/>
        </w:rPr>
        <w:t xml:space="preserve"> здравоохранения Республики Казахстан </w:t>
      </w:r>
      <w:proofErr w:type="spellStart"/>
      <w:r>
        <w:rPr>
          <w:sz w:val="28"/>
        </w:rPr>
        <w:t>Биртанова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Е.А.</w:t>
      </w:r>
    </w:p>
    <w:p w:rsidR="00F62978" w:rsidRDefault="00B7308A">
      <w:pPr>
        <w:pStyle w:val="a5"/>
        <w:numPr>
          <w:ilvl w:val="1"/>
          <w:numId w:val="1"/>
        </w:numPr>
        <w:tabs>
          <w:tab w:val="left" w:pos="914"/>
        </w:tabs>
        <w:spacing w:line="273" w:lineRule="auto"/>
        <w:ind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опубликования.</w:t>
      </w:r>
    </w:p>
    <w:p w:rsidR="00F62978" w:rsidRDefault="00B7308A">
      <w:pPr>
        <w:tabs>
          <w:tab w:val="left" w:pos="3752"/>
        </w:tabs>
        <w:spacing w:before="30"/>
        <w:ind w:left="155"/>
        <w:rPr>
          <w:sz w:val="20"/>
        </w:rPr>
      </w:pPr>
      <w:r>
        <w:rPr>
          <w:sz w:val="20"/>
        </w:rPr>
        <w:t>Министр</w:t>
      </w:r>
      <w:r>
        <w:rPr>
          <w:sz w:val="20"/>
        </w:rPr>
        <w:tab/>
        <w:t>Ж.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Доскалиев</w:t>
      </w:r>
      <w:proofErr w:type="spellEnd"/>
    </w:p>
    <w:p w:rsidR="00F62978" w:rsidRDefault="00F62978">
      <w:pPr>
        <w:pStyle w:val="a3"/>
        <w:spacing w:before="0"/>
        <w:ind w:left="0"/>
        <w:rPr>
          <w:sz w:val="22"/>
        </w:rPr>
      </w:pPr>
    </w:p>
    <w:p w:rsidR="00F62978" w:rsidRDefault="00F62978">
      <w:pPr>
        <w:pStyle w:val="a3"/>
        <w:spacing w:before="3"/>
        <w:ind w:left="0"/>
        <w:rPr>
          <w:sz w:val="17"/>
        </w:rPr>
      </w:pPr>
    </w:p>
    <w:p w:rsidR="00F62978" w:rsidRDefault="00B7308A">
      <w:pPr>
        <w:spacing w:line="273" w:lineRule="auto"/>
        <w:ind w:left="6469" w:right="1938" w:firstLine="50"/>
        <w:jc w:val="center"/>
        <w:rPr>
          <w:sz w:val="20"/>
        </w:rPr>
      </w:pPr>
      <w:r>
        <w:rPr>
          <w:sz w:val="20"/>
        </w:rPr>
        <w:t>Утверждены приказом Министра здравоохранения Республики Казахстан</w:t>
      </w:r>
    </w:p>
    <w:p w:rsidR="00F62978" w:rsidRDefault="00B7308A">
      <w:pPr>
        <w:spacing w:before="3"/>
        <w:ind w:left="6448" w:right="1873"/>
        <w:jc w:val="center"/>
        <w:rPr>
          <w:sz w:val="20"/>
        </w:rPr>
      </w:pPr>
      <w:r>
        <w:rPr>
          <w:sz w:val="20"/>
        </w:rPr>
        <w:t>от 7 апреля 2010 года №</w:t>
      </w:r>
      <w:r>
        <w:rPr>
          <w:spacing w:val="-10"/>
          <w:sz w:val="20"/>
        </w:rPr>
        <w:t xml:space="preserve"> </w:t>
      </w:r>
      <w:r>
        <w:rPr>
          <w:sz w:val="20"/>
        </w:rPr>
        <w:t>238</w:t>
      </w:r>
    </w:p>
    <w:p w:rsidR="00F62978" w:rsidRDefault="00F62978">
      <w:pPr>
        <w:pStyle w:val="a3"/>
        <w:spacing w:before="7"/>
        <w:ind w:left="0"/>
        <w:rPr>
          <w:sz w:val="27"/>
        </w:rPr>
      </w:pPr>
    </w:p>
    <w:p w:rsidR="00F62978" w:rsidRDefault="00B7308A">
      <w:pPr>
        <w:pStyle w:val="a4"/>
      </w:pPr>
      <w:r>
        <w:rPr>
          <w:w w:val="95"/>
        </w:rPr>
        <w:t xml:space="preserve">Нормативы обеспеченности регионов медицинскими </w:t>
      </w:r>
      <w:r>
        <w:rPr>
          <w:spacing w:val="5"/>
          <w:w w:val="95"/>
        </w:rPr>
        <w:t xml:space="preserve"> </w:t>
      </w:r>
      <w:r>
        <w:rPr>
          <w:w w:val="95"/>
        </w:rPr>
        <w:t>работниками</w:t>
      </w:r>
    </w:p>
    <w:p w:rsidR="00F62978" w:rsidRDefault="00F62978">
      <w:pPr>
        <w:sectPr w:rsidR="00F6297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F62978" w:rsidRDefault="00B7308A">
      <w:pPr>
        <w:pStyle w:val="a3"/>
        <w:spacing w:after="21"/>
        <w:ind w:left="539"/>
      </w:pPr>
      <w:r>
        <w:lastRenderedPageBreak/>
        <w:t>Города республиканского, областного значения: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8015"/>
        <w:gridCol w:w="931"/>
      </w:tblGrid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Медицинские работники с высшим медицинским образованием по специальностям: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  <w:p w:rsidR="00F62978" w:rsidRDefault="00B7308A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Терапия (терапия подростковая, диетология)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Кардиология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Кардиология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Ревматология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Ревматология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Аллергология и иммунология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Гастроэнтерология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Гастроэнтерология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Гематология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Онкология и гематология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Пульмонология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Пульмонология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Нефрология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Нефрология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Фтизиатрия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Профессиональная патология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Инфекционные болезни (взрослые)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Инфекционные болезни (детские)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Дерматовенерология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дерматокосметология</w:t>
            </w:r>
            <w:proofErr w:type="spellEnd"/>
            <w:r>
              <w:rPr>
                <w:sz w:val="20"/>
              </w:rPr>
              <w:t>)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Неврология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Неврология (детская)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Психиатрия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Медицинская </w:t>
            </w:r>
            <w:proofErr w:type="spellStart"/>
            <w:r>
              <w:rPr>
                <w:sz w:val="20"/>
              </w:rPr>
              <w:t>реабилитология</w:t>
            </w:r>
            <w:proofErr w:type="spellEnd"/>
            <w:r>
              <w:rPr>
                <w:sz w:val="20"/>
              </w:rPr>
              <w:t xml:space="preserve">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Лучевая терапия (радиационная онкология)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Функциональная диагностика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Клиническая лабораторная диагностика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Спортивная медицина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Гериатрия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Клиническая фармакология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Анестезиология и реаниматология (</w:t>
            </w:r>
            <w:proofErr w:type="spellStart"/>
            <w:r>
              <w:rPr>
                <w:sz w:val="20"/>
              </w:rPr>
              <w:t>перфузиология</w:t>
            </w:r>
            <w:proofErr w:type="spellEnd"/>
            <w:r>
              <w:rPr>
                <w:sz w:val="20"/>
              </w:rPr>
              <w:t>, токсикология)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F62978">
        <w:trPr>
          <w:trHeight w:val="506"/>
        </w:trPr>
        <w:tc>
          <w:tcPr>
            <w:tcW w:w="281" w:type="dxa"/>
            <w:tcBorders>
              <w:bottom w:val="nil"/>
            </w:tcBorders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015" w:type="dxa"/>
            <w:tcBorders>
              <w:bottom w:val="nil"/>
            </w:tcBorders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31" w:type="dxa"/>
            <w:tcBorders>
              <w:bottom w:val="nil"/>
            </w:tcBorders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F62978" w:rsidRDefault="00F62978">
      <w:pPr>
        <w:rPr>
          <w:sz w:val="20"/>
        </w:rPr>
        <w:sectPr w:rsidR="00F62978">
          <w:pgSz w:w="12240" w:h="15840"/>
          <w:pgMar w:top="88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8015"/>
        <w:gridCol w:w="931"/>
      </w:tblGrid>
      <w:tr w:rsidR="00F62978">
        <w:trPr>
          <w:trHeight w:val="561"/>
        </w:trPr>
        <w:tc>
          <w:tcPr>
            <w:tcW w:w="281" w:type="dxa"/>
            <w:tcBorders>
              <w:top w:val="nil"/>
            </w:tcBorders>
          </w:tcPr>
          <w:p w:rsidR="00F62978" w:rsidRDefault="00B7308A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8015" w:type="dxa"/>
            <w:tcBorders>
              <w:top w:val="nil"/>
            </w:tcBorders>
          </w:tcPr>
          <w:p w:rsidR="00F62978" w:rsidRDefault="00B7308A">
            <w:pPr>
              <w:pStyle w:val="TableParagraph"/>
              <w:spacing w:before="10" w:line="273" w:lineRule="auto"/>
              <w:ind w:right="48"/>
              <w:rPr>
                <w:sz w:val="20"/>
              </w:rPr>
            </w:pPr>
            <w:r>
              <w:rPr>
                <w:sz w:val="20"/>
              </w:rPr>
              <w:t>Анестезиология и реаниматология (</w:t>
            </w:r>
            <w:proofErr w:type="spellStart"/>
            <w:r>
              <w:rPr>
                <w:sz w:val="20"/>
              </w:rPr>
              <w:t>перфузиология</w:t>
            </w:r>
            <w:proofErr w:type="spellEnd"/>
            <w:r>
              <w:rPr>
                <w:sz w:val="20"/>
              </w:rPr>
              <w:t xml:space="preserve">, токсикология, </w:t>
            </w:r>
            <w:proofErr w:type="spellStart"/>
            <w:r>
              <w:rPr>
                <w:sz w:val="20"/>
              </w:rPr>
              <w:t>неонатальная</w:t>
            </w:r>
            <w:proofErr w:type="spellEnd"/>
            <w:r>
              <w:rPr>
                <w:sz w:val="20"/>
              </w:rPr>
              <w:t xml:space="preserve"> реанимация) (детская)</w:t>
            </w:r>
          </w:p>
        </w:tc>
        <w:tc>
          <w:tcPr>
            <w:tcW w:w="931" w:type="dxa"/>
            <w:tcBorders>
              <w:top w:val="nil"/>
            </w:tcBorders>
          </w:tcPr>
          <w:p w:rsidR="00F62978" w:rsidRDefault="00B7308A"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Общая хирургия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Кардиохирургия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Ангиохирургия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рентгенохирургия</w:t>
            </w:r>
            <w:proofErr w:type="spellEnd"/>
            <w:r>
              <w:rPr>
                <w:sz w:val="20"/>
              </w:rPr>
              <w:t>, интервенционная хирургия)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Нейрохирургия (взрослая, детская);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Челюстно-лицевая хирургия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Онкология (химиотерапия, маммология) (взрослая)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Травматология-ортопедия (</w:t>
            </w:r>
            <w:proofErr w:type="spellStart"/>
            <w:r>
              <w:rPr>
                <w:sz w:val="20"/>
              </w:rPr>
              <w:t>камбустиология</w:t>
            </w:r>
            <w:proofErr w:type="spellEnd"/>
            <w:r>
              <w:rPr>
                <w:sz w:val="20"/>
              </w:rPr>
              <w:t>)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Урология и андрология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Офтальмология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Оториноларингология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Патологическая анатомия (</w:t>
            </w:r>
            <w:proofErr w:type="spellStart"/>
            <w:r>
              <w:rPr>
                <w:sz w:val="20"/>
              </w:rPr>
              <w:t>цитопатология</w:t>
            </w:r>
            <w:proofErr w:type="spellEnd"/>
            <w:r>
              <w:rPr>
                <w:sz w:val="20"/>
              </w:rPr>
              <w:t>)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Трансфузиология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Токсикология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Педиатрия (</w:t>
            </w:r>
            <w:proofErr w:type="spellStart"/>
            <w:r>
              <w:rPr>
                <w:sz w:val="20"/>
              </w:rPr>
              <w:t>неонатология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Неонатология</w:t>
            </w:r>
            <w:proofErr w:type="spellEnd"/>
            <w:r>
              <w:rPr>
                <w:sz w:val="20"/>
              </w:rPr>
              <w:t xml:space="preserve"> (интенсивная терапия и реанимация </w:t>
            </w:r>
            <w:proofErr w:type="spellStart"/>
            <w:r>
              <w:rPr>
                <w:sz w:val="20"/>
              </w:rPr>
              <w:t>неонатальная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Детская психиатрия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Детская хирургия (</w:t>
            </w:r>
            <w:proofErr w:type="spellStart"/>
            <w:r>
              <w:rPr>
                <w:sz w:val="20"/>
              </w:rPr>
              <w:t>неонатальная</w:t>
            </w:r>
            <w:proofErr w:type="spellEnd"/>
            <w:r>
              <w:rPr>
                <w:sz w:val="20"/>
              </w:rPr>
              <w:t xml:space="preserve"> хирургия)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Акушерство-гинекология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Медицинская генетика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Скорая и неотложная медицинская помощь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Стоматология (взрослая, детская)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 w:line="273" w:lineRule="auto"/>
              <w:ind w:right="48"/>
              <w:rPr>
                <w:sz w:val="20"/>
              </w:rPr>
            </w:pPr>
            <w:r>
              <w:rPr>
                <w:sz w:val="20"/>
              </w:rPr>
              <w:t>Медицинские работники с техническим и профессиональным медицинским образованием по специальностям: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63,5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Лечебное дело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01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Акушерское дело</w:t>
            </w:r>
          </w:p>
        </w:tc>
        <w:tc>
          <w:tcPr>
            <w:tcW w:w="931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</w:tr>
    </w:tbl>
    <w:p w:rsidR="00F62978" w:rsidRDefault="00B7308A">
      <w:pPr>
        <w:pStyle w:val="a3"/>
        <w:spacing w:before="10" w:after="21"/>
        <w:ind w:left="539"/>
      </w:pPr>
      <w:r>
        <w:t>Города районного значения, поселки и села**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5007"/>
        <w:gridCol w:w="985"/>
        <w:gridCol w:w="986"/>
        <w:gridCol w:w="986"/>
        <w:gridCol w:w="986"/>
      </w:tblGrid>
      <w:tr w:rsidR="00F62978">
        <w:trPr>
          <w:trHeight w:val="333"/>
        </w:trPr>
        <w:tc>
          <w:tcPr>
            <w:tcW w:w="281" w:type="dxa"/>
            <w:vMerge w:val="restart"/>
          </w:tcPr>
          <w:p w:rsidR="00F62978" w:rsidRDefault="00F62978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F62978" w:rsidRDefault="00B7308A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5007" w:type="dxa"/>
            <w:vMerge w:val="restart"/>
          </w:tcPr>
          <w:p w:rsidR="00F62978" w:rsidRDefault="00F62978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F62978" w:rsidRDefault="00B7308A">
            <w:pPr>
              <w:pStyle w:val="TableParagraph"/>
              <w:spacing w:before="0" w:line="273" w:lineRule="auto"/>
              <w:rPr>
                <w:sz w:val="20"/>
              </w:rPr>
            </w:pPr>
            <w:r>
              <w:rPr>
                <w:sz w:val="20"/>
              </w:rPr>
              <w:t>Медицинские работники с высшим медицинским образованием по специальностям:</w:t>
            </w:r>
          </w:p>
        </w:tc>
        <w:tc>
          <w:tcPr>
            <w:tcW w:w="3943" w:type="dxa"/>
            <w:gridSpan w:val="4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F62978">
        <w:trPr>
          <w:trHeight w:val="596"/>
        </w:trPr>
        <w:tc>
          <w:tcPr>
            <w:tcW w:w="281" w:type="dxa"/>
            <w:vMerge/>
            <w:tcBorders>
              <w:top w:val="nil"/>
            </w:tcBorders>
          </w:tcPr>
          <w:p w:rsidR="00F62978" w:rsidRDefault="00F62978">
            <w:pPr>
              <w:rPr>
                <w:sz w:val="2"/>
                <w:szCs w:val="2"/>
              </w:rPr>
            </w:pPr>
          </w:p>
        </w:tc>
        <w:tc>
          <w:tcPr>
            <w:tcW w:w="5007" w:type="dxa"/>
            <w:vMerge/>
            <w:tcBorders>
              <w:top w:val="nil"/>
            </w:tcBorders>
          </w:tcPr>
          <w:p w:rsidR="00F62978" w:rsidRDefault="00F62978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F62978" w:rsidRDefault="00B7308A"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ВА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line="273" w:lineRule="auto"/>
              <w:ind w:left="37" w:right="174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П , ЦПМСП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181"/>
              <w:ind w:left="35"/>
              <w:rPr>
                <w:sz w:val="20"/>
              </w:rPr>
            </w:pPr>
            <w:r>
              <w:rPr>
                <w:sz w:val="20"/>
              </w:rPr>
              <w:t>ММБ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007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Общая врачебная практика (семейная медицина)</w:t>
            </w:r>
          </w:p>
        </w:tc>
        <w:tc>
          <w:tcPr>
            <w:tcW w:w="985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F62978">
        <w:trPr>
          <w:trHeight w:val="860"/>
        </w:trPr>
        <w:tc>
          <w:tcPr>
            <w:tcW w:w="281" w:type="dxa"/>
          </w:tcPr>
          <w:p w:rsidR="00F62978" w:rsidRDefault="00F6297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F62978" w:rsidRDefault="00B7308A">
            <w:pPr>
              <w:pStyle w:val="TableParagraph"/>
              <w:spacing w:before="1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007" w:type="dxa"/>
          </w:tcPr>
          <w:p w:rsidR="00F62978" w:rsidRDefault="00F6297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F62978" w:rsidRDefault="00B730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Педиатрия (</w:t>
            </w:r>
            <w:proofErr w:type="spellStart"/>
            <w:r>
              <w:rPr>
                <w:sz w:val="20"/>
              </w:rPr>
              <w:t>неонатология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85" w:type="dxa"/>
          </w:tcPr>
          <w:p w:rsidR="00F62978" w:rsidRDefault="00B7308A">
            <w:pPr>
              <w:pStyle w:val="TableParagraph"/>
              <w:ind w:left="38"/>
              <w:rPr>
                <w:sz w:val="20"/>
              </w:rPr>
            </w:pPr>
            <w:proofErr w:type="gramStart"/>
            <w:r>
              <w:rPr>
                <w:sz w:val="20"/>
              </w:rPr>
              <w:t>20,0 (дети</w:t>
            </w:r>
            <w:proofErr w:type="gramEnd"/>
          </w:p>
          <w:p w:rsidR="00F62978" w:rsidRDefault="00B7308A">
            <w:pPr>
              <w:pStyle w:val="TableParagraph"/>
              <w:spacing w:before="3" w:line="260" w:lineRule="atLeast"/>
              <w:ind w:left="38"/>
              <w:rPr>
                <w:sz w:val="20"/>
              </w:rPr>
            </w:pPr>
            <w:r>
              <w:rPr>
                <w:sz w:val="20"/>
              </w:rPr>
              <w:t>от 0 до 6 лет)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20,0 (дети</w:t>
            </w:r>
            <w:proofErr w:type="gramEnd"/>
          </w:p>
          <w:p w:rsidR="00F62978" w:rsidRDefault="00B7308A">
            <w:pPr>
              <w:pStyle w:val="TableParagraph"/>
              <w:spacing w:before="3" w:line="260" w:lineRule="atLeast"/>
              <w:ind w:left="37"/>
              <w:rPr>
                <w:sz w:val="20"/>
              </w:rPr>
            </w:pPr>
            <w:r>
              <w:rPr>
                <w:sz w:val="20"/>
              </w:rPr>
              <w:t>от 0 до 6 лет)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proofErr w:type="gramStart"/>
            <w:r>
              <w:rPr>
                <w:sz w:val="20"/>
              </w:rPr>
              <w:t>20,0 (дети</w:t>
            </w:r>
            <w:proofErr w:type="gramEnd"/>
          </w:p>
          <w:p w:rsidR="00F62978" w:rsidRDefault="00B7308A">
            <w:pPr>
              <w:pStyle w:val="TableParagraph"/>
              <w:spacing w:before="3" w:line="260" w:lineRule="atLeast"/>
              <w:ind w:left="36"/>
              <w:rPr>
                <w:sz w:val="20"/>
              </w:rPr>
            </w:pPr>
            <w:r>
              <w:rPr>
                <w:sz w:val="20"/>
              </w:rPr>
              <w:t>от 0 до 6 лет)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proofErr w:type="gramStart"/>
            <w:r>
              <w:rPr>
                <w:sz w:val="20"/>
              </w:rPr>
              <w:t>20,0 (дети</w:t>
            </w:r>
            <w:proofErr w:type="gramEnd"/>
          </w:p>
          <w:p w:rsidR="00F62978" w:rsidRDefault="00B7308A">
            <w:pPr>
              <w:pStyle w:val="TableParagraph"/>
              <w:spacing w:before="3" w:line="260" w:lineRule="atLeast"/>
              <w:ind w:left="35"/>
              <w:rPr>
                <w:sz w:val="20"/>
              </w:rPr>
            </w:pPr>
            <w:r>
              <w:rPr>
                <w:sz w:val="20"/>
              </w:rPr>
              <w:t>от 0 до 6 лет)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007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Акушерство и гинекология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0,7 - 2,0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0,6 - 1,0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007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Общая хирургия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0,3 - 1,0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0,4 - 0,7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007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0,3 - 1,0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0,4 - 0,7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007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007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Кардиология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007" w:type="dxa"/>
          </w:tcPr>
          <w:p w:rsidR="00F62978" w:rsidRDefault="00B730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F62978" w:rsidRDefault="00F62978">
      <w:pPr>
        <w:rPr>
          <w:sz w:val="20"/>
        </w:rPr>
        <w:sectPr w:rsidR="00F62978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4075"/>
        <w:gridCol w:w="404"/>
        <w:gridCol w:w="529"/>
        <w:gridCol w:w="985"/>
        <w:gridCol w:w="986"/>
        <w:gridCol w:w="986"/>
        <w:gridCol w:w="986"/>
      </w:tblGrid>
      <w:tr w:rsidR="00F62978">
        <w:trPr>
          <w:trHeight w:val="298"/>
        </w:trPr>
        <w:tc>
          <w:tcPr>
            <w:tcW w:w="281" w:type="dxa"/>
            <w:tcBorders>
              <w:top w:val="nil"/>
            </w:tcBorders>
          </w:tcPr>
          <w:p w:rsidR="00F62978" w:rsidRDefault="00B7308A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5008" w:type="dxa"/>
            <w:gridSpan w:val="3"/>
            <w:tcBorders>
              <w:top w:val="nil"/>
            </w:tcBorders>
          </w:tcPr>
          <w:p w:rsidR="00F62978" w:rsidRDefault="00B7308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Инфекционные болезни</w:t>
            </w:r>
          </w:p>
        </w:tc>
        <w:tc>
          <w:tcPr>
            <w:tcW w:w="985" w:type="dxa"/>
            <w:tcBorders>
              <w:top w:val="nil"/>
            </w:tcBorders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  <w:tcBorders>
              <w:top w:val="nil"/>
            </w:tcBorders>
          </w:tcPr>
          <w:p w:rsidR="00F62978" w:rsidRDefault="00B7308A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  <w:tcBorders>
              <w:top w:val="nil"/>
            </w:tcBorders>
          </w:tcPr>
          <w:p w:rsidR="00F62978" w:rsidRDefault="00B7308A"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008" w:type="dxa"/>
            <w:gridSpan w:val="3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008" w:type="dxa"/>
            <w:gridSpan w:val="3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Медицинская </w:t>
            </w:r>
            <w:proofErr w:type="spellStart"/>
            <w:r>
              <w:rPr>
                <w:sz w:val="20"/>
              </w:rPr>
              <w:t>реабилитология</w:t>
            </w:r>
            <w:proofErr w:type="spellEnd"/>
            <w:proofErr w:type="gramEnd"/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008" w:type="dxa"/>
            <w:gridSpan w:val="3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sz w:val="20"/>
              </w:rPr>
              <w:t>Дерматовенерология</w:t>
            </w:r>
            <w:proofErr w:type="spellEnd"/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008" w:type="dxa"/>
            <w:gridSpan w:val="3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008" w:type="dxa"/>
            <w:gridSpan w:val="3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Отоларингология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008" w:type="dxa"/>
            <w:gridSpan w:val="3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Анестезиология и реаниматология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0,4 - 0,7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008" w:type="dxa"/>
            <w:gridSpan w:val="3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Психиатрия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0"/>
              <w:ind w:left="0"/>
            </w:pP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0,2 - 0,3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62978">
        <w:trPr>
          <w:trHeight w:val="860"/>
        </w:trPr>
        <w:tc>
          <w:tcPr>
            <w:tcW w:w="281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75" w:type="dxa"/>
          </w:tcPr>
          <w:p w:rsidR="00F62978" w:rsidRDefault="00B7308A">
            <w:pPr>
              <w:pStyle w:val="TableParagraph"/>
              <w:tabs>
                <w:tab w:val="left" w:pos="2310"/>
              </w:tabs>
              <w:spacing w:before="45" w:line="273" w:lineRule="auto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Медицинские работники с техническим и </w:t>
            </w:r>
            <w:r>
              <w:rPr>
                <w:spacing w:val="7"/>
                <w:sz w:val="20"/>
              </w:rPr>
              <w:t>профессиональным</w:t>
            </w:r>
            <w:r>
              <w:rPr>
                <w:spacing w:val="7"/>
                <w:sz w:val="20"/>
              </w:rPr>
              <w:tab/>
              <w:t xml:space="preserve">медицинским </w:t>
            </w:r>
            <w:r>
              <w:rPr>
                <w:sz w:val="20"/>
              </w:rPr>
              <w:t>образованием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специальностям:</w:t>
            </w:r>
          </w:p>
        </w:tc>
        <w:tc>
          <w:tcPr>
            <w:tcW w:w="404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529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  <w:t>ФАП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ВА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176" w:line="273" w:lineRule="auto"/>
              <w:ind w:left="36" w:right="17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П , ЦПМСП</w:t>
            </w: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5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4"/>
              <w:rPr>
                <w:sz w:val="20"/>
              </w:rPr>
            </w:pPr>
            <w:r>
              <w:rPr>
                <w:sz w:val="20"/>
              </w:rPr>
              <w:t>ММРБ</w:t>
            </w:r>
          </w:p>
        </w:tc>
      </w:tr>
      <w:tr w:rsidR="00F62978">
        <w:trPr>
          <w:trHeight w:val="860"/>
        </w:trPr>
        <w:tc>
          <w:tcPr>
            <w:tcW w:w="281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075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Сестринское дело/ Лечебное дело</w:t>
            </w:r>
          </w:p>
        </w:tc>
        <w:tc>
          <w:tcPr>
            <w:tcW w:w="404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F62978" w:rsidRDefault="00B7308A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62978" w:rsidRDefault="00B730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529" w:type="dxa"/>
          </w:tcPr>
          <w:p w:rsidR="00F62978" w:rsidRDefault="00B7308A">
            <w:pPr>
              <w:pStyle w:val="TableParagraph"/>
              <w:spacing w:before="176"/>
              <w:ind w:left="38"/>
              <w:rPr>
                <w:sz w:val="20"/>
              </w:rPr>
            </w:pPr>
            <w:r>
              <w:rPr>
                <w:sz w:val="20"/>
              </w:rPr>
              <w:t>1,0 -</w:t>
            </w:r>
          </w:p>
          <w:p w:rsidR="00F62978" w:rsidRDefault="00B7308A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985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1,0 - 6,7</w:t>
            </w: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6"/>
              <w:rPr>
                <w:sz w:val="20"/>
              </w:rPr>
            </w:pPr>
            <w:r>
              <w:rPr>
                <w:sz w:val="20"/>
              </w:rPr>
              <w:t>0,7 - 2,0</w:t>
            </w: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5"/>
              <w:rPr>
                <w:sz w:val="20"/>
              </w:rPr>
            </w:pPr>
            <w:r>
              <w:rPr>
                <w:sz w:val="20"/>
              </w:rPr>
              <w:t>0,4 - 0,7</w:t>
            </w:r>
          </w:p>
        </w:tc>
        <w:tc>
          <w:tcPr>
            <w:tcW w:w="986" w:type="dxa"/>
          </w:tcPr>
          <w:p w:rsidR="00F62978" w:rsidRDefault="00F6297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62978" w:rsidRDefault="00B7308A">
            <w:pPr>
              <w:pStyle w:val="TableParagraph"/>
              <w:spacing w:before="0"/>
              <w:ind w:left="3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075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Акушерское дело</w:t>
            </w:r>
          </w:p>
        </w:tc>
        <w:tc>
          <w:tcPr>
            <w:tcW w:w="404" w:type="dxa"/>
          </w:tcPr>
          <w:p w:rsidR="00F62978" w:rsidRDefault="00B7308A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9" w:type="dxa"/>
          </w:tcPr>
          <w:p w:rsidR="00F62978" w:rsidRDefault="00B7308A"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5" w:type="dxa"/>
          </w:tcPr>
          <w:p w:rsidR="00F62978" w:rsidRDefault="00B7308A"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1,0 - 6,7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0,3 - 1,0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0,6 - 1,0</w:t>
            </w:r>
          </w:p>
        </w:tc>
        <w:tc>
          <w:tcPr>
            <w:tcW w:w="986" w:type="dxa"/>
          </w:tcPr>
          <w:p w:rsidR="00F62978" w:rsidRDefault="00B7308A"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F62978" w:rsidRDefault="00B7308A">
      <w:pPr>
        <w:pStyle w:val="a3"/>
        <w:spacing w:before="10" w:line="273" w:lineRule="auto"/>
        <w:ind w:firstLine="598"/>
      </w:pPr>
      <w:r>
        <w:t>Служба первичной медико-санитарной помощи для всех городов и населенных пунктов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6665"/>
        <w:gridCol w:w="2281"/>
      </w:tblGrid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26" w:line="276" w:lineRule="auto"/>
              <w:rPr>
                <w:sz w:val="20"/>
              </w:rPr>
            </w:pPr>
            <w:r>
              <w:rPr>
                <w:sz w:val="20"/>
              </w:rPr>
              <w:t>Медицинские работники с высшим медицинским образованием по специальностям: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158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Общая врачебная практика (семейная медицина)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Терапия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F62978">
        <w:trPr>
          <w:trHeight w:val="333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20,0 (дети от 0 до 6 лет)</w:t>
            </w:r>
          </w:p>
        </w:tc>
      </w:tr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26" w:line="273" w:lineRule="auto"/>
              <w:rPr>
                <w:sz w:val="20"/>
              </w:rPr>
            </w:pPr>
            <w:r>
              <w:rPr>
                <w:sz w:val="20"/>
              </w:rPr>
              <w:t>Медицинские работники с техническим и профессиональным медицинским образованием: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158"/>
              <w:ind w:left="38"/>
              <w:rPr>
                <w:sz w:val="20"/>
              </w:rPr>
            </w:pPr>
            <w:r>
              <w:rPr>
                <w:sz w:val="20"/>
              </w:rPr>
              <w:t>Норматив</w:t>
            </w:r>
          </w:p>
        </w:tc>
      </w:tr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Медицинская сестра общей практики (семейная медицинская сестра)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26" w:line="276" w:lineRule="auto"/>
              <w:ind w:left="38"/>
              <w:rPr>
                <w:sz w:val="20"/>
              </w:rPr>
            </w:pPr>
            <w:r>
              <w:rPr>
                <w:sz w:val="20"/>
              </w:rPr>
              <w:t>3 на 1 врача общей практики</w:t>
            </w:r>
          </w:p>
        </w:tc>
      </w:tr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Медицинская сестра терапевтического участка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26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2 на 1 участкового терапевта</w:t>
            </w:r>
          </w:p>
        </w:tc>
      </w:tr>
      <w:tr w:rsidR="00F62978">
        <w:trPr>
          <w:trHeight w:val="596"/>
        </w:trPr>
        <w:tc>
          <w:tcPr>
            <w:tcW w:w="281" w:type="dxa"/>
          </w:tcPr>
          <w:p w:rsidR="00F62978" w:rsidRDefault="00B7308A"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665" w:type="dxa"/>
          </w:tcPr>
          <w:p w:rsidR="00F62978" w:rsidRDefault="00B7308A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Медицинская сестра педиатрического участка</w:t>
            </w:r>
          </w:p>
        </w:tc>
        <w:tc>
          <w:tcPr>
            <w:tcW w:w="2281" w:type="dxa"/>
          </w:tcPr>
          <w:p w:rsidR="00F62978" w:rsidRDefault="00B7308A">
            <w:pPr>
              <w:pStyle w:val="TableParagraph"/>
              <w:spacing w:before="26"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2 на 1 участкового педиатра</w:t>
            </w:r>
          </w:p>
        </w:tc>
      </w:tr>
    </w:tbl>
    <w:p w:rsidR="00F62978" w:rsidRDefault="00B7308A">
      <w:pPr>
        <w:pStyle w:val="a3"/>
        <w:spacing w:before="0"/>
        <w:ind w:left="539"/>
      </w:pPr>
      <w:r>
        <w:t>Примечание:</w:t>
      </w:r>
    </w:p>
    <w:p w:rsidR="00F62978" w:rsidRDefault="00B7308A">
      <w:pPr>
        <w:pStyle w:val="a3"/>
        <w:spacing w:before="45"/>
        <w:ind w:left="539"/>
      </w:pPr>
      <w:r>
        <w:t xml:space="preserve">* Норматив </w:t>
      </w:r>
      <w:proofErr w:type="gramStart"/>
      <w:r>
        <w:t>является минимальным и рассчитывается</w:t>
      </w:r>
      <w:proofErr w:type="gramEnd"/>
      <w:r>
        <w:t xml:space="preserve"> на 10 000 населения.</w:t>
      </w:r>
    </w:p>
    <w:p w:rsidR="00F62978" w:rsidRDefault="00B7308A">
      <w:pPr>
        <w:pStyle w:val="a3"/>
        <w:spacing w:before="46" w:line="273" w:lineRule="auto"/>
        <w:ind w:firstLine="629"/>
      </w:pPr>
      <w:r>
        <w:t>**Определение потребности в медицинских работниках для районов, сельских округов производится в первоочередном порядке.</w:t>
      </w:r>
    </w:p>
    <w:p w:rsidR="00F62978" w:rsidRDefault="00B7308A">
      <w:pPr>
        <w:pStyle w:val="a3"/>
        <w:ind w:left="539"/>
      </w:pPr>
      <w:r>
        <w:t>Расшифровка аббревиатур:</w:t>
      </w:r>
    </w:p>
    <w:p w:rsidR="00F62978" w:rsidRDefault="00B7308A">
      <w:pPr>
        <w:pStyle w:val="a3"/>
        <w:spacing w:before="45"/>
        <w:ind w:left="539"/>
      </w:pPr>
      <w:r>
        <w:t>РБ – районная больница;</w:t>
      </w:r>
    </w:p>
    <w:p w:rsidR="00F62978" w:rsidRDefault="00B7308A">
      <w:pPr>
        <w:pStyle w:val="a3"/>
        <w:spacing w:before="46" w:line="273" w:lineRule="auto"/>
        <w:ind w:left="539" w:right="6414"/>
      </w:pPr>
      <w:r>
        <w:t>РП – районная поликлиника; ВА – врачебная амбулатория;</w:t>
      </w:r>
    </w:p>
    <w:p w:rsidR="00F62978" w:rsidRDefault="00B7308A">
      <w:pPr>
        <w:pStyle w:val="a3"/>
        <w:spacing w:line="273" w:lineRule="auto"/>
        <w:ind w:left="539" w:right="3618"/>
      </w:pPr>
      <w:r>
        <w:t>ММРБ – многопрофильная межрайонная больница; МП – медицинский пункт;</w:t>
      </w:r>
    </w:p>
    <w:p w:rsidR="00F62978" w:rsidRDefault="00B7308A">
      <w:pPr>
        <w:pStyle w:val="a3"/>
        <w:spacing w:line="273" w:lineRule="auto"/>
        <w:ind w:left="539" w:right="2752"/>
      </w:pPr>
      <w:r>
        <w:t>ЦПМСП – центр первичной медико-санитарной помощи; ФАП – фельдшерско-акушерский пункт.</w:t>
      </w:r>
    </w:p>
    <w:p w:rsidR="00F62978" w:rsidRDefault="00F62978">
      <w:pPr>
        <w:spacing w:line="273" w:lineRule="auto"/>
        <w:sectPr w:rsidR="00F62978">
          <w:pgSz w:w="12240" w:h="15840"/>
          <w:pgMar w:top="720" w:right="740" w:bottom="280" w:left="720" w:header="720" w:footer="720" w:gutter="0"/>
          <w:cols w:space="720"/>
        </w:sectPr>
      </w:pPr>
    </w:p>
    <w:p w:rsidR="00F62978" w:rsidRDefault="00F62978">
      <w:pPr>
        <w:pStyle w:val="a3"/>
        <w:spacing w:before="6"/>
        <w:ind w:left="0"/>
        <w:rPr>
          <w:sz w:val="21"/>
        </w:rPr>
      </w:pPr>
    </w:p>
    <w:p w:rsidR="00F62978" w:rsidRDefault="00B7308A">
      <w:pPr>
        <w:spacing w:before="94" w:line="278" w:lineRule="auto"/>
        <w:ind w:left="3168" w:hanging="2541"/>
      </w:pPr>
      <w:r>
        <w:t xml:space="preserve">© 2012. РГП на ПХВ «Институт законодательства и правовой информации Республики Казахстан» </w:t>
      </w:r>
      <w:r>
        <w:t>Министерства юстиции Республики Казахстан</w:t>
      </w:r>
    </w:p>
    <w:sectPr w:rsidR="00F62978" w:rsidSect="00F62978">
      <w:pgSz w:w="12240" w:h="15840"/>
      <w:pgMar w:top="150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F08"/>
    <w:multiLevelType w:val="hybridMultilevel"/>
    <w:tmpl w:val="A06A9A1C"/>
    <w:lvl w:ilvl="0" w:tplc="947CBF9C">
      <w:start w:val="1"/>
      <w:numFmt w:val="decimal"/>
      <w:lvlText w:val="%1."/>
      <w:lvlJc w:val="left"/>
      <w:pPr>
        <w:ind w:left="120" w:hanging="31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6D58585E">
      <w:start w:val="4"/>
      <w:numFmt w:val="decimal"/>
      <w:lvlText w:val="%2."/>
      <w:lvlJc w:val="left"/>
      <w:pPr>
        <w:ind w:left="120" w:hanging="319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2" w:tplc="97201FA0">
      <w:numFmt w:val="bullet"/>
      <w:lvlText w:val="•"/>
      <w:lvlJc w:val="left"/>
      <w:pPr>
        <w:ind w:left="2252" w:hanging="319"/>
      </w:pPr>
      <w:rPr>
        <w:rFonts w:hint="default"/>
        <w:lang w:val="ru-RU" w:eastAsia="en-US" w:bidi="ar-SA"/>
      </w:rPr>
    </w:lvl>
    <w:lvl w:ilvl="3" w:tplc="A3241266">
      <w:numFmt w:val="bullet"/>
      <w:lvlText w:val="•"/>
      <w:lvlJc w:val="left"/>
      <w:pPr>
        <w:ind w:left="3318" w:hanging="319"/>
      </w:pPr>
      <w:rPr>
        <w:rFonts w:hint="default"/>
        <w:lang w:val="ru-RU" w:eastAsia="en-US" w:bidi="ar-SA"/>
      </w:rPr>
    </w:lvl>
    <w:lvl w:ilvl="4" w:tplc="1D686634">
      <w:numFmt w:val="bullet"/>
      <w:lvlText w:val="•"/>
      <w:lvlJc w:val="left"/>
      <w:pPr>
        <w:ind w:left="4384" w:hanging="319"/>
      </w:pPr>
      <w:rPr>
        <w:rFonts w:hint="default"/>
        <w:lang w:val="ru-RU" w:eastAsia="en-US" w:bidi="ar-SA"/>
      </w:rPr>
    </w:lvl>
    <w:lvl w:ilvl="5" w:tplc="4DC4E7FC">
      <w:numFmt w:val="bullet"/>
      <w:lvlText w:val="•"/>
      <w:lvlJc w:val="left"/>
      <w:pPr>
        <w:ind w:left="5450" w:hanging="319"/>
      </w:pPr>
      <w:rPr>
        <w:rFonts w:hint="default"/>
        <w:lang w:val="ru-RU" w:eastAsia="en-US" w:bidi="ar-SA"/>
      </w:rPr>
    </w:lvl>
    <w:lvl w:ilvl="6" w:tplc="4C107810">
      <w:numFmt w:val="bullet"/>
      <w:lvlText w:val="•"/>
      <w:lvlJc w:val="left"/>
      <w:pPr>
        <w:ind w:left="6516" w:hanging="319"/>
      </w:pPr>
      <w:rPr>
        <w:rFonts w:hint="default"/>
        <w:lang w:val="ru-RU" w:eastAsia="en-US" w:bidi="ar-SA"/>
      </w:rPr>
    </w:lvl>
    <w:lvl w:ilvl="7" w:tplc="8410C2B8">
      <w:numFmt w:val="bullet"/>
      <w:lvlText w:val="•"/>
      <w:lvlJc w:val="left"/>
      <w:pPr>
        <w:ind w:left="7582" w:hanging="319"/>
      </w:pPr>
      <w:rPr>
        <w:rFonts w:hint="default"/>
        <w:lang w:val="ru-RU" w:eastAsia="en-US" w:bidi="ar-SA"/>
      </w:rPr>
    </w:lvl>
    <w:lvl w:ilvl="8" w:tplc="98046B66">
      <w:numFmt w:val="bullet"/>
      <w:lvlText w:val="•"/>
      <w:lvlJc w:val="left"/>
      <w:pPr>
        <w:ind w:left="8648" w:hanging="3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2978"/>
    <w:rsid w:val="00B7308A"/>
    <w:rsid w:val="00F6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9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978"/>
    <w:pPr>
      <w:spacing w:before="1"/>
      <w:ind w:left="120"/>
    </w:pPr>
    <w:rPr>
      <w:sz w:val="28"/>
      <w:szCs w:val="28"/>
    </w:rPr>
  </w:style>
  <w:style w:type="paragraph" w:styleId="a4">
    <w:name w:val="Title"/>
    <w:basedOn w:val="a"/>
    <w:uiPriority w:val="1"/>
    <w:qFormat/>
    <w:rsid w:val="00F62978"/>
    <w:pPr>
      <w:spacing w:before="1"/>
      <w:ind w:left="120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F62978"/>
    <w:pPr>
      <w:spacing w:before="1"/>
      <w:ind w:left="120" w:right="102" w:firstLine="424"/>
    </w:pPr>
  </w:style>
  <w:style w:type="paragraph" w:customStyle="1" w:styleId="TableParagraph">
    <w:name w:val="Table Paragraph"/>
    <w:basedOn w:val="a"/>
    <w:uiPriority w:val="1"/>
    <w:qFormat/>
    <w:rsid w:val="00F62978"/>
    <w:pPr>
      <w:spacing w:before="50"/>
      <w:ind w:left="39"/>
    </w:pPr>
  </w:style>
  <w:style w:type="paragraph" w:styleId="a6">
    <w:name w:val="Balloon Text"/>
    <w:basedOn w:val="a"/>
    <w:link w:val="a7"/>
    <w:uiPriority w:val="99"/>
    <w:semiHidden/>
    <w:unhideWhenUsed/>
    <w:rsid w:val="00B73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0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A.Syzdykov</cp:lastModifiedBy>
  <cp:revision>2</cp:revision>
  <dcterms:created xsi:type="dcterms:W3CDTF">2020-09-27T23:12:00Z</dcterms:created>
  <dcterms:modified xsi:type="dcterms:W3CDTF">2020-11-17T05:00:00Z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2020-09-27T00:00:00Z</vt:filetime>
  </property>
</Properties>
</file>