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E2B" w:rsidRDefault="00991E2B" w:rsidP="00991E2B">
      <w:pPr>
        <w:spacing w:after="0" w:line="240" w:lineRule="auto"/>
        <w:jc w:val="right"/>
        <w:rPr>
          <w:rFonts w:ascii="Times New Roman" w:eastAsia="Calibri" w:hAnsi="Times New Roman" w:cs="Times New Roman"/>
          <w:sz w:val="20"/>
          <w:szCs w:val="20"/>
        </w:rPr>
      </w:pPr>
      <w:r w:rsidRPr="00991E2B">
        <w:rPr>
          <w:rFonts w:ascii="Times New Roman" w:eastAsia="Calibri" w:hAnsi="Times New Roman" w:cs="Times New Roman"/>
          <w:sz w:val="20"/>
          <w:szCs w:val="20"/>
        </w:rPr>
        <w:t>Приложение 2 к Тендерной документации</w:t>
      </w:r>
    </w:p>
    <w:p w:rsidR="003B3C88" w:rsidRDefault="003B3C88" w:rsidP="003B3C88">
      <w:pPr>
        <w:jc w:val="right"/>
        <w:rPr>
          <w:rFonts w:ascii="Times New Roman" w:eastAsia="Calibri" w:hAnsi="Times New Roman" w:cs="Times New Roman"/>
          <w:sz w:val="20"/>
          <w:szCs w:val="20"/>
        </w:rPr>
      </w:pPr>
    </w:p>
    <w:p w:rsidR="007C5DB2" w:rsidRPr="003B3C88" w:rsidRDefault="007C5DB2" w:rsidP="003B3C88">
      <w:pPr>
        <w:jc w:val="right"/>
        <w:rPr>
          <w:rFonts w:ascii="Times New Roman" w:eastAsia="Calibri" w:hAnsi="Times New Roman" w:cs="Times New Roman"/>
          <w:sz w:val="20"/>
          <w:szCs w:val="20"/>
        </w:rPr>
      </w:pPr>
    </w:p>
    <w:tbl>
      <w:tblPr>
        <w:tblStyle w:val="1"/>
        <w:tblpPr w:leftFromText="180" w:rightFromText="180" w:vertAnchor="text" w:tblpY="1"/>
        <w:tblOverlap w:val="never"/>
        <w:tblW w:w="14992" w:type="dxa"/>
        <w:tblLayout w:type="fixed"/>
        <w:tblLook w:val="04A0" w:firstRow="1" w:lastRow="0" w:firstColumn="1" w:lastColumn="0" w:noHBand="0" w:noVBand="1"/>
      </w:tblPr>
      <w:tblGrid>
        <w:gridCol w:w="675"/>
        <w:gridCol w:w="2835"/>
        <w:gridCol w:w="1134"/>
        <w:gridCol w:w="1782"/>
        <w:gridCol w:w="8566"/>
      </w:tblGrid>
      <w:tr w:rsidR="00132A5D" w:rsidRPr="00363B36" w:rsidTr="007C5DB2">
        <w:tc>
          <w:tcPr>
            <w:tcW w:w="675" w:type="dxa"/>
            <w:tcBorders>
              <w:top w:val="single" w:sz="4" w:space="0" w:color="auto"/>
              <w:left w:val="single" w:sz="4" w:space="0" w:color="auto"/>
              <w:bottom w:val="single" w:sz="4" w:space="0" w:color="auto"/>
              <w:right w:val="single" w:sz="4" w:space="0" w:color="auto"/>
            </w:tcBorders>
            <w:hideMark/>
          </w:tcPr>
          <w:p w:rsidR="00132A5D" w:rsidRPr="00363B36" w:rsidRDefault="00132A5D" w:rsidP="003B3C88">
            <w:pPr>
              <w:jc w:val="center"/>
              <w:rPr>
                <w:rFonts w:ascii="Times New Roman" w:hAnsi="Times New Roman"/>
                <w:b/>
                <w:sz w:val="20"/>
                <w:szCs w:val="20"/>
              </w:rPr>
            </w:pPr>
            <w:r w:rsidRPr="00363B36">
              <w:rPr>
                <w:rFonts w:ascii="Times New Roman" w:hAnsi="Times New Roman"/>
                <w:b/>
                <w:sz w:val="20"/>
                <w:szCs w:val="20"/>
              </w:rPr>
              <w:t>№ лота</w:t>
            </w:r>
          </w:p>
        </w:tc>
        <w:tc>
          <w:tcPr>
            <w:tcW w:w="2835" w:type="dxa"/>
            <w:tcBorders>
              <w:top w:val="single" w:sz="4" w:space="0" w:color="auto"/>
              <w:left w:val="single" w:sz="4" w:space="0" w:color="auto"/>
              <w:bottom w:val="single" w:sz="4" w:space="0" w:color="auto"/>
              <w:right w:val="single" w:sz="4" w:space="0" w:color="auto"/>
            </w:tcBorders>
            <w:hideMark/>
          </w:tcPr>
          <w:p w:rsidR="00132A5D" w:rsidRPr="00363B36" w:rsidRDefault="00132A5D" w:rsidP="003B3C88">
            <w:pPr>
              <w:jc w:val="center"/>
              <w:rPr>
                <w:rFonts w:ascii="Times New Roman" w:hAnsi="Times New Roman"/>
                <w:b/>
                <w:sz w:val="20"/>
                <w:szCs w:val="20"/>
              </w:rPr>
            </w:pPr>
            <w:r w:rsidRPr="00363B36">
              <w:rPr>
                <w:rFonts w:ascii="Times New Roman" w:hAnsi="Times New Roman"/>
                <w:b/>
                <w:sz w:val="20"/>
                <w:szCs w:val="20"/>
              </w:rPr>
              <w:t>Наименование товара, краткая характеристика</w:t>
            </w:r>
          </w:p>
        </w:tc>
        <w:tc>
          <w:tcPr>
            <w:tcW w:w="1134" w:type="dxa"/>
            <w:tcBorders>
              <w:top w:val="single" w:sz="4" w:space="0" w:color="auto"/>
              <w:left w:val="single" w:sz="4" w:space="0" w:color="auto"/>
              <w:bottom w:val="single" w:sz="4" w:space="0" w:color="auto"/>
              <w:right w:val="single" w:sz="4" w:space="0" w:color="auto"/>
            </w:tcBorders>
            <w:hideMark/>
          </w:tcPr>
          <w:p w:rsidR="00132A5D" w:rsidRPr="00363B36" w:rsidRDefault="00132A5D" w:rsidP="003B3C88">
            <w:pPr>
              <w:jc w:val="center"/>
              <w:rPr>
                <w:rFonts w:ascii="Times New Roman" w:hAnsi="Times New Roman"/>
                <w:b/>
                <w:sz w:val="20"/>
                <w:szCs w:val="20"/>
              </w:rPr>
            </w:pPr>
            <w:r w:rsidRPr="00363B36">
              <w:rPr>
                <w:rFonts w:ascii="Times New Roman" w:hAnsi="Times New Roman"/>
                <w:b/>
                <w:sz w:val="20"/>
                <w:szCs w:val="20"/>
              </w:rPr>
              <w:t>Единица измерения</w:t>
            </w:r>
          </w:p>
        </w:tc>
        <w:tc>
          <w:tcPr>
            <w:tcW w:w="1782" w:type="dxa"/>
            <w:tcBorders>
              <w:top w:val="single" w:sz="4" w:space="0" w:color="auto"/>
              <w:left w:val="single" w:sz="4" w:space="0" w:color="auto"/>
              <w:bottom w:val="single" w:sz="4" w:space="0" w:color="auto"/>
              <w:right w:val="single" w:sz="4" w:space="0" w:color="auto"/>
            </w:tcBorders>
            <w:hideMark/>
          </w:tcPr>
          <w:p w:rsidR="00132A5D" w:rsidRPr="00363B36" w:rsidRDefault="00132A5D" w:rsidP="003B3C88">
            <w:pPr>
              <w:jc w:val="center"/>
              <w:rPr>
                <w:rFonts w:ascii="Times New Roman" w:hAnsi="Times New Roman"/>
                <w:b/>
                <w:sz w:val="20"/>
                <w:szCs w:val="20"/>
              </w:rPr>
            </w:pPr>
            <w:r w:rsidRPr="00363B36">
              <w:rPr>
                <w:rFonts w:ascii="Times New Roman" w:hAnsi="Times New Roman"/>
                <w:b/>
                <w:sz w:val="20"/>
                <w:szCs w:val="20"/>
              </w:rPr>
              <w:t>Количество</w:t>
            </w:r>
          </w:p>
        </w:tc>
        <w:tc>
          <w:tcPr>
            <w:tcW w:w="8566" w:type="dxa"/>
            <w:tcBorders>
              <w:top w:val="single" w:sz="4" w:space="0" w:color="auto"/>
              <w:left w:val="single" w:sz="4" w:space="0" w:color="auto"/>
              <w:bottom w:val="single" w:sz="4" w:space="0" w:color="auto"/>
              <w:right w:val="single" w:sz="4" w:space="0" w:color="auto"/>
            </w:tcBorders>
            <w:hideMark/>
          </w:tcPr>
          <w:p w:rsidR="00132A5D" w:rsidRPr="00363B36" w:rsidRDefault="00132A5D" w:rsidP="003B3C88">
            <w:pPr>
              <w:jc w:val="center"/>
              <w:rPr>
                <w:rFonts w:ascii="Times New Roman" w:hAnsi="Times New Roman"/>
                <w:b/>
                <w:sz w:val="20"/>
                <w:szCs w:val="20"/>
              </w:rPr>
            </w:pPr>
            <w:r w:rsidRPr="00363B36">
              <w:rPr>
                <w:rFonts w:ascii="Times New Roman" w:hAnsi="Times New Roman"/>
                <w:b/>
                <w:sz w:val="20"/>
                <w:szCs w:val="20"/>
              </w:rPr>
              <w:t>Технические и качественные характеристики</w:t>
            </w:r>
          </w:p>
        </w:tc>
      </w:tr>
      <w:tr w:rsidR="00C42002" w:rsidRPr="00363B36" w:rsidTr="00C42002">
        <w:trPr>
          <w:trHeight w:val="560"/>
        </w:trPr>
        <w:tc>
          <w:tcPr>
            <w:tcW w:w="675" w:type="dxa"/>
            <w:tcBorders>
              <w:top w:val="single" w:sz="4" w:space="0" w:color="auto"/>
              <w:left w:val="single" w:sz="4" w:space="0" w:color="auto"/>
              <w:bottom w:val="single" w:sz="4" w:space="0" w:color="auto"/>
              <w:right w:val="single" w:sz="4" w:space="0" w:color="auto"/>
            </w:tcBorders>
          </w:tcPr>
          <w:p w:rsidR="00C42002" w:rsidRPr="0017191C" w:rsidRDefault="00C42002" w:rsidP="00C42002">
            <w:pPr>
              <w:jc w:val="center"/>
              <w:rPr>
                <w:rFonts w:ascii="Times New Roman" w:hAnsi="Times New Roman"/>
              </w:rPr>
            </w:pPr>
            <w:r w:rsidRPr="0017191C">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Запаиватель мобильный</w:t>
            </w:r>
          </w:p>
        </w:tc>
        <w:tc>
          <w:tcPr>
            <w:tcW w:w="1134" w:type="dxa"/>
            <w:tcBorders>
              <w:top w:val="single" w:sz="4" w:space="0" w:color="auto"/>
              <w:left w:val="nil"/>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sz w:val="20"/>
                <w:szCs w:val="20"/>
              </w:rPr>
            </w:pPr>
            <w:r w:rsidRPr="00C42002">
              <w:rPr>
                <w:rFonts w:ascii="Times New Roman" w:hAnsi="Times New Roman"/>
                <w:sz w:val="20"/>
                <w:szCs w:val="20"/>
              </w:rPr>
              <w:t>штука</w:t>
            </w:r>
          </w:p>
        </w:tc>
        <w:tc>
          <w:tcPr>
            <w:tcW w:w="1782" w:type="dxa"/>
            <w:tcBorders>
              <w:top w:val="single" w:sz="4" w:space="0" w:color="auto"/>
              <w:left w:val="single" w:sz="4" w:space="0" w:color="auto"/>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sz w:val="20"/>
                <w:szCs w:val="20"/>
              </w:rPr>
            </w:pPr>
            <w:r w:rsidRPr="00C42002">
              <w:rPr>
                <w:rFonts w:ascii="Times New Roman" w:hAnsi="Times New Roman"/>
                <w:sz w:val="20"/>
                <w:szCs w:val="20"/>
              </w:rPr>
              <w:t>5,0</w:t>
            </w:r>
          </w:p>
        </w:tc>
        <w:tc>
          <w:tcPr>
            <w:tcW w:w="8566" w:type="dxa"/>
          </w:tcPr>
          <w:p w:rsidR="00C42002" w:rsidRPr="00C42002" w:rsidRDefault="00C42002" w:rsidP="00C42002">
            <w:pPr>
              <w:rPr>
                <w:rFonts w:ascii="Times New Roman" w:eastAsia="Times New Roman" w:hAnsi="Times New Roman"/>
                <w:b/>
                <w:sz w:val="20"/>
                <w:szCs w:val="20"/>
                <w:lang w:eastAsia="ru-RU"/>
              </w:rPr>
            </w:pPr>
            <w:r w:rsidRPr="00C42002">
              <w:rPr>
                <w:rFonts w:ascii="Times New Roman" w:eastAsia="Times New Roman" w:hAnsi="Times New Roman"/>
                <w:b/>
                <w:sz w:val="20"/>
                <w:szCs w:val="20"/>
                <w:lang w:eastAsia="ru-RU"/>
              </w:rPr>
              <w:t>Область назначения:</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Предназначен для герметичного запаивания магистралей пластиковых контейнеров для крови и систем для плазмафереза. Рассчитан как для работы на выезде, так и в стационарных условиях.</w:t>
            </w:r>
          </w:p>
          <w:p w:rsidR="00C42002" w:rsidRPr="00C42002" w:rsidRDefault="00C42002" w:rsidP="00C42002">
            <w:pPr>
              <w:rPr>
                <w:rFonts w:ascii="Times New Roman" w:eastAsia="Times New Roman" w:hAnsi="Times New Roman"/>
                <w:sz w:val="20"/>
                <w:szCs w:val="20"/>
                <w:lang w:eastAsia="ru-RU"/>
              </w:rPr>
            </w:pPr>
          </w:p>
          <w:p w:rsidR="00C42002" w:rsidRPr="00C42002" w:rsidRDefault="00C42002" w:rsidP="00C42002">
            <w:pPr>
              <w:rPr>
                <w:rFonts w:ascii="Times New Roman" w:hAnsi="Times New Roman"/>
                <w:b/>
                <w:sz w:val="20"/>
                <w:szCs w:val="20"/>
              </w:rPr>
            </w:pPr>
            <w:r w:rsidRPr="00C42002">
              <w:rPr>
                <w:rFonts w:ascii="Times New Roman" w:hAnsi="Times New Roman"/>
                <w:b/>
                <w:sz w:val="20"/>
                <w:szCs w:val="20"/>
              </w:rPr>
              <w:t>Функциональные характеристики:</w:t>
            </w:r>
          </w:p>
          <w:p w:rsidR="00C42002" w:rsidRPr="00C42002" w:rsidRDefault="00C42002" w:rsidP="00C42002">
            <w:pPr>
              <w:rPr>
                <w:rFonts w:ascii="Times New Roman" w:hAnsi="Times New Roman"/>
                <w:sz w:val="20"/>
                <w:szCs w:val="20"/>
              </w:rPr>
            </w:pPr>
            <w:r w:rsidRPr="00C42002">
              <w:rPr>
                <w:rFonts w:ascii="Times New Roman" w:hAnsi="Times New Roman"/>
                <w:b/>
                <w:sz w:val="20"/>
                <w:szCs w:val="20"/>
              </w:rPr>
              <w:t>-</w:t>
            </w:r>
            <w:r w:rsidRPr="00C42002">
              <w:rPr>
                <w:rFonts w:ascii="Times New Roman" w:hAnsi="Times New Roman"/>
                <w:sz w:val="20"/>
                <w:szCs w:val="20"/>
              </w:rPr>
              <w:t xml:space="preserve">применяется в центрах крови, поликлиниках, больницах, стационарах и в других медицинских учреждениях производственной и клинической трансфузиологии. </w:t>
            </w:r>
          </w:p>
          <w:p w:rsidR="00C42002" w:rsidRPr="00C42002" w:rsidRDefault="00C42002" w:rsidP="00C42002">
            <w:pPr>
              <w:rPr>
                <w:bCs/>
                <w:sz w:val="20"/>
                <w:szCs w:val="20"/>
              </w:rPr>
            </w:pPr>
          </w:p>
          <w:p w:rsidR="00C42002" w:rsidRPr="00C42002" w:rsidRDefault="00C42002" w:rsidP="00C42002">
            <w:pPr>
              <w:rPr>
                <w:rFonts w:ascii="Times New Roman" w:hAnsi="Times New Roman"/>
                <w:sz w:val="20"/>
                <w:szCs w:val="20"/>
              </w:rPr>
            </w:pPr>
            <w:r w:rsidRPr="00C42002">
              <w:rPr>
                <w:rFonts w:ascii="Times New Roman" w:hAnsi="Times New Roman"/>
                <w:b/>
                <w:sz w:val="20"/>
                <w:szCs w:val="20"/>
              </w:rPr>
              <w:t>Технические характеристики:</w:t>
            </w:r>
          </w:p>
          <w:p w:rsidR="00C42002" w:rsidRPr="00C42002" w:rsidRDefault="00C42002" w:rsidP="00C42002">
            <w:pPr>
              <w:rPr>
                <w:rFonts w:ascii="Times New Roman" w:hAnsi="Times New Roman"/>
                <w:sz w:val="20"/>
                <w:szCs w:val="20"/>
                <w:lang w:val="kk-KZ"/>
              </w:rPr>
            </w:pPr>
            <w:r w:rsidRPr="00C42002">
              <w:rPr>
                <w:rFonts w:ascii="Times New Roman" w:hAnsi="Times New Roman"/>
                <w:sz w:val="20"/>
                <w:szCs w:val="20"/>
              </w:rPr>
              <w:t xml:space="preserve">- </w:t>
            </w:r>
            <w:r w:rsidRPr="00C42002">
              <w:rPr>
                <w:rFonts w:ascii="Times New Roman" w:hAnsi="Times New Roman"/>
                <w:sz w:val="20"/>
                <w:szCs w:val="20"/>
                <w:lang w:val="kk-KZ"/>
              </w:rPr>
              <w:t xml:space="preserve">наличие </w:t>
            </w:r>
            <w:r w:rsidRPr="00C42002">
              <w:rPr>
                <w:rFonts w:ascii="Times New Roman" w:hAnsi="Times New Roman"/>
                <w:sz w:val="20"/>
                <w:szCs w:val="20"/>
              </w:rPr>
              <w:t>ионно-литиевой батаре</w:t>
            </w:r>
            <w:r w:rsidRPr="00C42002">
              <w:rPr>
                <w:rFonts w:ascii="Times New Roman" w:hAnsi="Times New Roman"/>
                <w:sz w:val="20"/>
                <w:szCs w:val="20"/>
                <w:lang w:val="kk-KZ"/>
              </w:rPr>
              <w:t>и;</w:t>
            </w:r>
          </w:p>
          <w:p w:rsidR="00C42002" w:rsidRPr="00C42002" w:rsidRDefault="00C42002" w:rsidP="00C42002">
            <w:pPr>
              <w:rPr>
                <w:rFonts w:ascii="Times New Roman" w:hAnsi="Times New Roman"/>
                <w:sz w:val="20"/>
                <w:szCs w:val="20"/>
                <w:lang w:val="kk-KZ"/>
              </w:rPr>
            </w:pPr>
            <w:r w:rsidRPr="00C42002">
              <w:rPr>
                <w:rFonts w:ascii="Times New Roman" w:hAnsi="Times New Roman"/>
                <w:sz w:val="20"/>
                <w:szCs w:val="20"/>
                <w:lang w:val="kk-KZ"/>
              </w:rPr>
              <w:t>- полный заряд батареи должен обеспечивать по меньшей мере 1500 запаиваний;</w:t>
            </w:r>
          </w:p>
          <w:p w:rsidR="00C42002" w:rsidRPr="00C42002" w:rsidRDefault="00C42002" w:rsidP="00C42002">
            <w:pPr>
              <w:rPr>
                <w:rFonts w:ascii="Times New Roman" w:hAnsi="Times New Roman"/>
                <w:sz w:val="20"/>
                <w:szCs w:val="20"/>
                <w:lang w:val="kk-KZ"/>
              </w:rPr>
            </w:pPr>
            <w:r w:rsidRPr="00C42002">
              <w:rPr>
                <w:rFonts w:ascii="Times New Roman" w:hAnsi="Times New Roman"/>
                <w:sz w:val="20"/>
                <w:szCs w:val="20"/>
                <w:lang w:val="kk-KZ"/>
              </w:rPr>
              <w:t>- в оптимальных условиях: выполнение около 100 запаиваний подряд без остановки;</w:t>
            </w:r>
          </w:p>
          <w:p w:rsidR="00C42002" w:rsidRPr="00C42002" w:rsidRDefault="00C42002" w:rsidP="00C42002">
            <w:pPr>
              <w:rPr>
                <w:rFonts w:ascii="Times New Roman" w:hAnsi="Times New Roman"/>
                <w:sz w:val="20"/>
                <w:szCs w:val="20"/>
                <w:lang w:val="kk-KZ"/>
              </w:rPr>
            </w:pPr>
            <w:r w:rsidRPr="00C42002">
              <w:rPr>
                <w:rFonts w:ascii="Times New Roman" w:hAnsi="Times New Roman"/>
                <w:sz w:val="20"/>
                <w:szCs w:val="20"/>
                <w:lang w:val="kk-KZ"/>
              </w:rPr>
              <w:t>- пригодна для использования со всеми общедоступными стандартными трубками медицинского ПВХ-мешка крови калибра до 5,5 мм;</w:t>
            </w:r>
          </w:p>
          <w:p w:rsidR="00C42002" w:rsidRPr="00C42002" w:rsidRDefault="00C42002" w:rsidP="00C42002">
            <w:pPr>
              <w:rPr>
                <w:rFonts w:ascii="Times New Roman" w:hAnsi="Times New Roman"/>
                <w:color w:val="000000"/>
                <w:sz w:val="20"/>
                <w:szCs w:val="20"/>
              </w:rPr>
            </w:pPr>
            <w:r w:rsidRPr="00C42002">
              <w:rPr>
                <w:rFonts w:ascii="Times New Roman" w:hAnsi="Times New Roman"/>
                <w:sz w:val="20"/>
                <w:szCs w:val="20"/>
              </w:rPr>
              <w:t xml:space="preserve">- </w:t>
            </w:r>
            <w:r w:rsidRPr="00C42002">
              <w:rPr>
                <w:rFonts w:ascii="Times New Roman" w:hAnsi="Times New Roman"/>
                <w:color w:val="000000"/>
                <w:sz w:val="20"/>
                <w:szCs w:val="20"/>
              </w:rPr>
              <w:t>зажим приводиться в действие мотором, блокирующим трубку для предотвращения натяжения трубки, и процедура герметизации автоматизирована для облегчения задачи оператора;</w:t>
            </w:r>
          </w:p>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наличие встроенной защиты для защиты оператора в случае неполадок;</w:t>
            </w:r>
          </w:p>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трубка должна легко отделяться в точке герметизации без утечки;</w:t>
            </w:r>
          </w:p>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возможность использовать самокорректирующуюся радиочастоту для оптимизации процесса герметизации и потребления энергии;</w:t>
            </w:r>
          </w:p>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время запаивания должно быть: не менее 1 сек, не более 3 секунд;</w:t>
            </w:r>
          </w:p>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наличие системы защиты от искр и перегрева, чтобы избежать повреждений;</w:t>
            </w:r>
          </w:p>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наличие акустические и визуальные сигнальные устройства, указывающие на возможные проблемы;</w:t>
            </w:r>
          </w:p>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xml:space="preserve">- </w:t>
            </w:r>
            <w:r w:rsidRPr="00C42002">
              <w:rPr>
                <w:rFonts w:ascii="Times New Roman" w:hAnsi="Times New Roman"/>
                <w:sz w:val="20"/>
                <w:szCs w:val="20"/>
              </w:rPr>
              <w:t xml:space="preserve">наличие </w:t>
            </w:r>
            <w:r w:rsidRPr="00C42002">
              <w:rPr>
                <w:rFonts w:ascii="Times New Roman" w:hAnsi="Times New Roman"/>
                <w:color w:val="000000"/>
                <w:sz w:val="20"/>
                <w:szCs w:val="20"/>
              </w:rPr>
              <w:t>светодиодного дисплея на котором оператор мог бы легко контролировать наличие каких-либо предупреждений во время запаивания, а также информацию о состоянии устройства и заряда батареи;</w:t>
            </w:r>
          </w:p>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наличие герметизирующих головок, которые можно легко снимать без винтов и инструментов для лёгкой очистки электродов и колпачка;</w:t>
            </w:r>
          </w:p>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наличие последовательного порта, позволяющий регистрировать данные для служебного и статистического использования;</w:t>
            </w:r>
          </w:p>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оборудование должно иметь маркировку СЕ;</w:t>
            </w:r>
          </w:p>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система должна иметь класс защиты типа CF для использования во время соединения иглы с рукой донора;</w:t>
            </w:r>
          </w:p>
          <w:p w:rsidR="00C42002" w:rsidRPr="00C42002" w:rsidRDefault="00C42002" w:rsidP="00C42002">
            <w:pPr>
              <w:rPr>
                <w:rFonts w:ascii="Times New Roman" w:hAnsi="Times New Roman"/>
                <w:sz w:val="20"/>
                <w:szCs w:val="20"/>
              </w:rPr>
            </w:pPr>
            <w:r w:rsidRPr="00C42002">
              <w:rPr>
                <w:color w:val="000000"/>
                <w:sz w:val="20"/>
                <w:szCs w:val="20"/>
              </w:rPr>
              <w:t xml:space="preserve">- </w:t>
            </w:r>
            <w:r w:rsidRPr="00C42002">
              <w:rPr>
                <w:rFonts w:ascii="Times New Roman" w:hAnsi="Times New Roman"/>
                <w:sz w:val="20"/>
                <w:szCs w:val="20"/>
              </w:rPr>
              <w:t>габаритные размеры прибора (ДхШхВ): не менее 185х55х150 мм;</w:t>
            </w:r>
          </w:p>
          <w:p w:rsidR="00C42002" w:rsidRPr="00C42002" w:rsidRDefault="00C42002" w:rsidP="00C42002">
            <w:pPr>
              <w:widowControl w:val="0"/>
              <w:autoSpaceDE w:val="0"/>
              <w:autoSpaceDN w:val="0"/>
              <w:adjustRightInd w:val="0"/>
              <w:rPr>
                <w:rFonts w:ascii="Times New Roman" w:hAnsi="Times New Roman"/>
                <w:color w:val="000000"/>
                <w:sz w:val="20"/>
                <w:szCs w:val="20"/>
              </w:rPr>
            </w:pPr>
            <w:r w:rsidRPr="00C42002">
              <w:rPr>
                <w:rFonts w:ascii="Times New Roman" w:hAnsi="Times New Roman"/>
                <w:color w:val="000000"/>
                <w:sz w:val="20"/>
                <w:szCs w:val="20"/>
              </w:rPr>
              <w:t>- вес прибора не более 0,688 г с кабелем;</w:t>
            </w:r>
          </w:p>
          <w:p w:rsidR="00C42002" w:rsidRPr="00C42002" w:rsidRDefault="00C42002" w:rsidP="00C42002">
            <w:pPr>
              <w:widowControl w:val="0"/>
              <w:autoSpaceDE w:val="0"/>
              <w:autoSpaceDN w:val="0"/>
              <w:adjustRightInd w:val="0"/>
              <w:rPr>
                <w:rFonts w:ascii="Times New Roman" w:hAnsi="Times New Roman"/>
                <w:color w:val="000000"/>
                <w:sz w:val="20"/>
                <w:szCs w:val="20"/>
              </w:rPr>
            </w:pPr>
            <w:r w:rsidRPr="00C42002">
              <w:rPr>
                <w:rFonts w:ascii="Times New Roman" w:hAnsi="Times New Roman"/>
                <w:color w:val="000000"/>
                <w:sz w:val="20"/>
                <w:szCs w:val="20"/>
              </w:rPr>
              <w:lastRenderedPageBreak/>
              <w:t>- ВЧ-выход: не более 60 Вт с автоматической регулировкой;</w:t>
            </w:r>
          </w:p>
          <w:p w:rsidR="00C42002" w:rsidRPr="00C42002" w:rsidRDefault="00C42002" w:rsidP="00C42002">
            <w:pPr>
              <w:widowControl w:val="0"/>
              <w:autoSpaceDE w:val="0"/>
              <w:autoSpaceDN w:val="0"/>
              <w:adjustRightInd w:val="0"/>
              <w:rPr>
                <w:rFonts w:ascii="Times New Roman" w:hAnsi="Times New Roman"/>
                <w:color w:val="000000"/>
                <w:sz w:val="20"/>
                <w:szCs w:val="20"/>
              </w:rPr>
            </w:pPr>
            <w:r w:rsidRPr="00C42002">
              <w:rPr>
                <w:rFonts w:ascii="Times New Roman" w:hAnsi="Times New Roman"/>
                <w:color w:val="000000"/>
                <w:sz w:val="20"/>
                <w:szCs w:val="20"/>
              </w:rPr>
              <w:t>- размеры блока питания(ДхШхВ): не менее 160 х 50 х 70 мм;</w:t>
            </w:r>
          </w:p>
          <w:p w:rsidR="00C42002" w:rsidRPr="00C42002" w:rsidRDefault="00C42002" w:rsidP="00C42002">
            <w:pPr>
              <w:widowControl w:val="0"/>
              <w:autoSpaceDE w:val="0"/>
              <w:autoSpaceDN w:val="0"/>
              <w:adjustRightInd w:val="0"/>
              <w:rPr>
                <w:rFonts w:ascii="Times New Roman" w:hAnsi="Times New Roman"/>
                <w:color w:val="000000"/>
                <w:sz w:val="20"/>
                <w:szCs w:val="20"/>
              </w:rPr>
            </w:pPr>
            <w:r w:rsidRPr="00C42002">
              <w:rPr>
                <w:rFonts w:ascii="Times New Roman" w:hAnsi="Times New Roman"/>
                <w:color w:val="000000"/>
                <w:sz w:val="20"/>
                <w:szCs w:val="20"/>
              </w:rPr>
              <w:t>- вес блока питания: не более 0,582 кг;</w:t>
            </w:r>
          </w:p>
          <w:p w:rsidR="00C42002" w:rsidRPr="00C42002" w:rsidRDefault="00C42002" w:rsidP="00C42002">
            <w:pPr>
              <w:widowControl w:val="0"/>
              <w:autoSpaceDE w:val="0"/>
              <w:autoSpaceDN w:val="0"/>
              <w:adjustRightInd w:val="0"/>
              <w:rPr>
                <w:rFonts w:ascii="Times New Roman" w:hAnsi="Times New Roman"/>
                <w:color w:val="000000"/>
                <w:sz w:val="20"/>
                <w:szCs w:val="20"/>
              </w:rPr>
            </w:pPr>
            <w:r w:rsidRPr="00C42002">
              <w:rPr>
                <w:rFonts w:ascii="Times New Roman" w:hAnsi="Times New Roman"/>
                <w:color w:val="000000"/>
                <w:sz w:val="20"/>
                <w:szCs w:val="20"/>
              </w:rPr>
              <w:t>- ёмкость аккумулятора постоянного тока: не менее 2500 мАч;</w:t>
            </w:r>
          </w:p>
          <w:p w:rsidR="00C42002" w:rsidRPr="00C42002" w:rsidRDefault="00C42002" w:rsidP="00C42002">
            <w:pPr>
              <w:widowControl w:val="0"/>
              <w:autoSpaceDE w:val="0"/>
              <w:autoSpaceDN w:val="0"/>
              <w:adjustRightInd w:val="0"/>
              <w:rPr>
                <w:rFonts w:ascii="Times New Roman" w:hAnsi="Times New Roman"/>
                <w:color w:val="000000"/>
                <w:sz w:val="20"/>
                <w:szCs w:val="20"/>
              </w:rPr>
            </w:pPr>
            <w:r w:rsidRPr="00C42002">
              <w:rPr>
                <w:rFonts w:ascii="Times New Roman" w:hAnsi="Times New Roman"/>
                <w:color w:val="000000"/>
                <w:sz w:val="20"/>
                <w:szCs w:val="20"/>
              </w:rPr>
              <w:t>- напряжение аккумулятора постоянного тока: не более 25,2 В;</w:t>
            </w:r>
          </w:p>
          <w:p w:rsidR="00C42002" w:rsidRPr="00C42002" w:rsidRDefault="00C42002" w:rsidP="00C42002">
            <w:pPr>
              <w:widowControl w:val="0"/>
              <w:autoSpaceDE w:val="0"/>
              <w:autoSpaceDN w:val="0"/>
              <w:adjustRightInd w:val="0"/>
              <w:rPr>
                <w:rFonts w:ascii="Times New Roman" w:hAnsi="Times New Roman"/>
                <w:color w:val="000000"/>
                <w:sz w:val="20"/>
                <w:szCs w:val="20"/>
              </w:rPr>
            </w:pPr>
            <w:r w:rsidRPr="00C42002">
              <w:rPr>
                <w:rFonts w:ascii="Times New Roman" w:hAnsi="Times New Roman"/>
                <w:color w:val="000000"/>
                <w:sz w:val="20"/>
                <w:szCs w:val="20"/>
              </w:rPr>
              <w:t>- шнур питания:</w:t>
            </w:r>
            <w:r w:rsidRPr="00C42002">
              <w:rPr>
                <w:rFonts w:ascii="Arial" w:hAnsi="Arial" w:cs="Arial"/>
                <w:color w:val="000000"/>
                <w:sz w:val="20"/>
                <w:szCs w:val="20"/>
              </w:rPr>
              <w:t xml:space="preserve"> </w:t>
            </w:r>
            <w:r w:rsidRPr="00C42002">
              <w:rPr>
                <w:rFonts w:ascii="Times New Roman" w:hAnsi="Times New Roman"/>
                <w:color w:val="000000"/>
                <w:sz w:val="20"/>
                <w:szCs w:val="20"/>
              </w:rPr>
              <w:t>изготовлен из мягкого силикона и имеет длину не более 1,5 м.</w:t>
            </w:r>
          </w:p>
          <w:p w:rsidR="00C42002" w:rsidRPr="00C42002" w:rsidRDefault="00C42002" w:rsidP="00C42002">
            <w:pPr>
              <w:widowControl w:val="0"/>
              <w:autoSpaceDE w:val="0"/>
              <w:autoSpaceDN w:val="0"/>
              <w:adjustRightInd w:val="0"/>
              <w:rPr>
                <w:rFonts w:ascii="Times New Roman" w:hAnsi="Times New Roman"/>
                <w:color w:val="000000"/>
                <w:sz w:val="20"/>
                <w:szCs w:val="20"/>
              </w:rPr>
            </w:pPr>
            <w:r w:rsidRPr="00C42002">
              <w:rPr>
                <w:rFonts w:ascii="Times New Roman" w:hAnsi="Times New Roman"/>
                <w:color w:val="000000"/>
                <w:sz w:val="20"/>
                <w:szCs w:val="20"/>
              </w:rPr>
              <w:t>- держатель модуля на каждую единицу;</w:t>
            </w:r>
          </w:p>
          <w:p w:rsidR="00C42002" w:rsidRPr="00C42002" w:rsidRDefault="00C42002" w:rsidP="00C42002">
            <w:pPr>
              <w:jc w:val="both"/>
              <w:rPr>
                <w:rFonts w:ascii="Times New Roman" w:hAnsi="Times New Roman"/>
                <w:sz w:val="20"/>
                <w:szCs w:val="20"/>
              </w:rPr>
            </w:pPr>
            <w:r w:rsidRPr="00C42002">
              <w:rPr>
                <w:rFonts w:ascii="Times New Roman" w:hAnsi="Times New Roman"/>
                <w:sz w:val="20"/>
                <w:szCs w:val="20"/>
              </w:rPr>
              <w:t>- количество: 5 ед.</w:t>
            </w:r>
          </w:p>
          <w:p w:rsidR="00C42002" w:rsidRPr="00C42002" w:rsidRDefault="00C42002" w:rsidP="00C42002">
            <w:pPr>
              <w:rPr>
                <w:bCs/>
                <w:sz w:val="20"/>
                <w:szCs w:val="20"/>
              </w:rPr>
            </w:pPr>
          </w:p>
          <w:p w:rsidR="00C42002" w:rsidRPr="00C42002" w:rsidRDefault="00C42002" w:rsidP="00C42002">
            <w:pPr>
              <w:rPr>
                <w:rFonts w:ascii="Times New Roman" w:eastAsia="Times New Roman" w:hAnsi="Times New Roman"/>
                <w:sz w:val="20"/>
                <w:szCs w:val="20"/>
                <w:lang w:eastAsia="ru-RU"/>
              </w:rPr>
            </w:pPr>
            <w:r w:rsidRPr="00C42002">
              <w:rPr>
                <w:rFonts w:ascii="Times New Roman" w:eastAsia="Times New Roman" w:hAnsi="Times New Roman"/>
                <w:b/>
                <w:sz w:val="20"/>
                <w:szCs w:val="20"/>
                <w:lang w:eastAsia="ru-RU"/>
              </w:rPr>
              <w:t>Качественные характеристики:</w:t>
            </w:r>
            <w:r w:rsidRPr="00C42002">
              <w:rPr>
                <w:rFonts w:ascii="Times New Roman" w:eastAsia="Times New Roman" w:hAnsi="Times New Roman"/>
                <w:sz w:val="20"/>
                <w:szCs w:val="20"/>
                <w:lang w:eastAsia="ru-RU"/>
              </w:rPr>
              <w:t xml:space="preserve"> </w:t>
            </w:r>
          </w:p>
          <w:p w:rsidR="00C42002" w:rsidRPr="00C42002" w:rsidRDefault="00C42002" w:rsidP="00C42002">
            <w:pPr>
              <w:rPr>
                <w:rFonts w:ascii="Times New Roman" w:eastAsia="Times New Roman" w:hAnsi="Times New Roman"/>
                <w:sz w:val="20"/>
                <w:szCs w:val="20"/>
                <w:lang w:val="kk-KZ" w:eastAsia="ru-RU"/>
              </w:rPr>
            </w:pPr>
            <w:r w:rsidRPr="00C42002">
              <w:rPr>
                <w:rFonts w:ascii="Times New Roman" w:eastAsia="Times New Roman" w:hAnsi="Times New Roman"/>
                <w:b/>
                <w:sz w:val="20"/>
                <w:szCs w:val="20"/>
                <w:lang w:eastAsia="ru-RU"/>
              </w:rPr>
              <w:t>-</w:t>
            </w:r>
            <w:r w:rsidRPr="00C42002">
              <w:rPr>
                <w:rFonts w:ascii="Times New Roman" w:eastAsia="Times New Roman" w:hAnsi="Times New Roman"/>
                <w:sz w:val="20"/>
                <w:szCs w:val="20"/>
                <w:lang w:val="kk-KZ" w:eastAsia="ru-RU"/>
              </w:rPr>
              <w:t xml:space="preserve"> товар должен быть новым, не иметь дефектов, с заводским номером;</w:t>
            </w:r>
          </w:p>
          <w:p w:rsidR="00C42002" w:rsidRPr="00C42002" w:rsidRDefault="00C42002" w:rsidP="00C42002">
            <w:pPr>
              <w:shd w:val="clear" w:color="auto" w:fill="FFFFFF"/>
              <w:rPr>
                <w:rFonts w:ascii="Times New Roman" w:eastAsia="Times New Roman" w:hAnsi="Times New Roman"/>
                <w:color w:val="000000"/>
                <w:sz w:val="20"/>
                <w:szCs w:val="20"/>
                <w:lang w:val="kk-KZ" w:eastAsia="ru-RU"/>
              </w:rPr>
            </w:pPr>
            <w:r w:rsidRPr="00C42002">
              <w:rPr>
                <w:rFonts w:ascii="Times New Roman" w:eastAsia="Times New Roman" w:hAnsi="Times New Roman"/>
                <w:sz w:val="20"/>
                <w:szCs w:val="20"/>
                <w:lang w:eastAsia="ru-RU"/>
              </w:rPr>
              <w:t>-</w:t>
            </w:r>
            <w:r w:rsidRPr="00C42002">
              <w:rPr>
                <w:rFonts w:ascii="Times New Roman" w:eastAsia="Times New Roman" w:hAnsi="Times New Roman"/>
                <w:color w:val="000000"/>
                <w:sz w:val="20"/>
                <w:szCs w:val="20"/>
                <w:lang w:eastAsia="ru-RU"/>
              </w:rPr>
              <w:t xml:space="preserve"> гарантия не менее 37 месяцев</w:t>
            </w:r>
            <w:r w:rsidRPr="00C42002">
              <w:rPr>
                <w:rFonts w:ascii="Times New Roman" w:eastAsia="Times New Roman" w:hAnsi="Times New Roman"/>
                <w:color w:val="000000"/>
                <w:sz w:val="20"/>
                <w:szCs w:val="20"/>
                <w:lang w:val="kk-KZ" w:eastAsia="ru-RU"/>
              </w:rPr>
              <w:t>;</w:t>
            </w:r>
          </w:p>
          <w:p w:rsidR="00C42002" w:rsidRPr="00C42002" w:rsidRDefault="00C42002" w:rsidP="00C42002">
            <w:pPr>
              <w:shd w:val="clear" w:color="auto" w:fill="FFFFFF"/>
              <w:rPr>
                <w:rFonts w:ascii="Times New Roman" w:eastAsia="Times New Roman" w:hAnsi="Times New Roman"/>
                <w:color w:val="000000"/>
                <w:sz w:val="20"/>
                <w:szCs w:val="20"/>
                <w:lang w:val="kk-KZ" w:eastAsia="ru-RU"/>
              </w:rPr>
            </w:pPr>
            <w:r w:rsidRPr="00C42002">
              <w:rPr>
                <w:rFonts w:ascii="Times New Roman" w:eastAsia="Times New Roman" w:hAnsi="Times New Roman"/>
                <w:color w:val="000000"/>
                <w:sz w:val="20"/>
                <w:szCs w:val="20"/>
                <w:lang w:val="kk-KZ" w:eastAsia="ru-RU"/>
              </w:rPr>
              <w:t>- новизна медицинской техники, ее неиспользованность и производство в период двадцати четырех месяцев, предшествующих моменту поставки;</w:t>
            </w:r>
          </w:p>
          <w:p w:rsidR="00C42002" w:rsidRPr="00C42002" w:rsidRDefault="00C42002" w:rsidP="00C42002">
            <w:pPr>
              <w:shd w:val="clear" w:color="auto" w:fill="FFFFFF"/>
              <w:rPr>
                <w:rFonts w:ascii="Times New Roman" w:eastAsia="Times New Roman" w:hAnsi="Times New Roman"/>
                <w:sz w:val="20"/>
                <w:szCs w:val="20"/>
                <w:lang w:val="kk-KZ" w:eastAsia="ru-RU"/>
              </w:rPr>
            </w:pPr>
            <w:r w:rsidRPr="00C42002">
              <w:rPr>
                <w:rFonts w:ascii="Times New Roman" w:eastAsia="Times New Roman" w:hAnsi="Times New Roman"/>
                <w:color w:val="000000"/>
                <w:sz w:val="20"/>
                <w:szCs w:val="20"/>
                <w:lang w:val="kk-KZ" w:eastAsia="ru-RU"/>
              </w:rPr>
              <w:t>- стандарт не предусмотрен.</w:t>
            </w:r>
          </w:p>
          <w:p w:rsidR="00C42002" w:rsidRPr="00C42002" w:rsidRDefault="00C42002" w:rsidP="00C42002">
            <w:pPr>
              <w:rPr>
                <w:rFonts w:ascii="Times New Roman" w:hAnsi="Times New Roman"/>
                <w:bCs/>
                <w:sz w:val="20"/>
                <w:szCs w:val="20"/>
              </w:rPr>
            </w:pPr>
          </w:p>
          <w:p w:rsidR="00C42002" w:rsidRPr="00C42002" w:rsidRDefault="00C42002" w:rsidP="00C42002">
            <w:pPr>
              <w:rPr>
                <w:rFonts w:ascii="Times New Roman" w:hAnsi="Times New Roman"/>
                <w:b/>
                <w:sz w:val="20"/>
                <w:szCs w:val="20"/>
              </w:rPr>
            </w:pPr>
            <w:r w:rsidRPr="00C42002">
              <w:rPr>
                <w:rFonts w:ascii="Times New Roman" w:hAnsi="Times New Roman"/>
                <w:b/>
                <w:sz w:val="20"/>
                <w:szCs w:val="20"/>
              </w:rPr>
              <w:t>Эксплуатационные характеристики:</w:t>
            </w:r>
          </w:p>
          <w:p w:rsidR="00C42002" w:rsidRPr="00C42002" w:rsidRDefault="00C42002" w:rsidP="00C42002">
            <w:pPr>
              <w:rPr>
                <w:rFonts w:ascii="Times New Roman" w:hAnsi="Times New Roman"/>
                <w:sz w:val="20"/>
                <w:szCs w:val="20"/>
              </w:rPr>
            </w:pPr>
            <w:r w:rsidRPr="00C42002">
              <w:rPr>
                <w:rFonts w:ascii="Times New Roman" w:hAnsi="Times New Roman"/>
                <w:b/>
                <w:sz w:val="20"/>
                <w:szCs w:val="20"/>
              </w:rPr>
              <w:t xml:space="preserve">- </w:t>
            </w:r>
            <w:r w:rsidRPr="00C42002">
              <w:rPr>
                <w:rFonts w:ascii="Times New Roman" w:hAnsi="Times New Roman"/>
                <w:sz w:val="20"/>
                <w:szCs w:val="20"/>
              </w:rPr>
              <w:t xml:space="preserve">электропитание: </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xml:space="preserve">-от встроенного, заряженного </w:t>
            </w:r>
            <w:r w:rsidRPr="00C42002">
              <w:rPr>
                <w:rFonts w:ascii="Times New Roman" w:hAnsi="Times New Roman"/>
                <w:color w:val="000000"/>
                <w:sz w:val="20"/>
                <w:szCs w:val="20"/>
              </w:rPr>
              <w:t xml:space="preserve">аккумулятора </w:t>
            </w:r>
            <w:r w:rsidRPr="00C42002">
              <w:rPr>
                <w:rFonts w:ascii="Times New Roman" w:hAnsi="Times New Roman"/>
                <w:sz w:val="20"/>
                <w:szCs w:val="20"/>
              </w:rPr>
              <w:t xml:space="preserve">напряжением не менее 24 В.и емкостью не менее 1100 </w:t>
            </w:r>
            <w:r w:rsidRPr="00C42002">
              <w:rPr>
                <w:rFonts w:ascii="Times New Roman" w:hAnsi="Times New Roman"/>
                <w:sz w:val="20"/>
                <w:szCs w:val="20"/>
                <w:lang w:val="en-US"/>
              </w:rPr>
              <w:t>mAh</w:t>
            </w:r>
            <w:r w:rsidRPr="00C42002">
              <w:rPr>
                <w:rFonts w:ascii="Times New Roman" w:hAnsi="Times New Roman"/>
                <w:sz w:val="20"/>
                <w:szCs w:val="20"/>
              </w:rPr>
              <w:t>;</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w:t>
            </w:r>
            <w:r w:rsidRPr="00C42002">
              <w:rPr>
                <w:sz w:val="20"/>
                <w:szCs w:val="20"/>
              </w:rPr>
              <w:t xml:space="preserve"> </w:t>
            </w:r>
            <w:r w:rsidRPr="00C42002">
              <w:rPr>
                <w:rFonts w:ascii="Times New Roman" w:hAnsi="Times New Roman"/>
                <w:sz w:val="20"/>
                <w:szCs w:val="20"/>
              </w:rPr>
              <w:t>шнур питания: может быть отсоединён от силового агрегата</w:t>
            </w:r>
          </w:p>
          <w:p w:rsidR="00C42002" w:rsidRPr="00C42002" w:rsidRDefault="00C42002" w:rsidP="00C42002">
            <w:pPr>
              <w:rPr>
                <w:rFonts w:ascii="Times New Roman" w:hAnsi="Times New Roman"/>
                <w:sz w:val="20"/>
                <w:szCs w:val="20"/>
              </w:rPr>
            </w:pPr>
            <w:r w:rsidRPr="00C42002">
              <w:rPr>
                <w:rFonts w:ascii="Times New Roman" w:hAnsi="Times New Roman"/>
                <w:b/>
                <w:sz w:val="20"/>
                <w:szCs w:val="20"/>
              </w:rPr>
              <w:t xml:space="preserve">- </w:t>
            </w:r>
            <w:r w:rsidRPr="00C42002">
              <w:rPr>
                <w:rFonts w:ascii="Times New Roman" w:hAnsi="Times New Roman"/>
                <w:sz w:val="20"/>
                <w:szCs w:val="20"/>
              </w:rPr>
              <w:t>от электрической сети: напряжением не менее 220В, частотой не менее 50 Гц;</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мощность потребления: не более 120ВА;</w:t>
            </w:r>
          </w:p>
          <w:p w:rsidR="00C42002" w:rsidRPr="00C42002" w:rsidRDefault="00C42002" w:rsidP="00C42002">
            <w:pPr>
              <w:rPr>
                <w:rFonts w:ascii="Times New Roman" w:hAnsi="Times New Roman"/>
                <w:color w:val="333333"/>
                <w:sz w:val="20"/>
                <w:szCs w:val="20"/>
                <w:shd w:val="clear" w:color="auto" w:fill="FFFFFF"/>
              </w:rPr>
            </w:pPr>
            <w:r w:rsidRPr="00C42002">
              <w:rPr>
                <w:rFonts w:ascii="Times New Roman" w:hAnsi="Times New Roman"/>
                <w:sz w:val="20"/>
                <w:szCs w:val="20"/>
              </w:rPr>
              <w:t>-</w:t>
            </w:r>
            <w:r w:rsidRPr="00C42002">
              <w:rPr>
                <w:rFonts w:ascii="Arial" w:hAnsi="Arial" w:cs="Arial"/>
                <w:color w:val="333333"/>
                <w:sz w:val="20"/>
                <w:szCs w:val="20"/>
                <w:shd w:val="clear" w:color="auto" w:fill="FFFFFF"/>
              </w:rPr>
              <w:t xml:space="preserve"> </w:t>
            </w:r>
            <w:r w:rsidRPr="00C42002">
              <w:rPr>
                <w:rFonts w:ascii="Times New Roman" w:hAnsi="Times New Roman"/>
                <w:color w:val="333333"/>
                <w:sz w:val="20"/>
                <w:szCs w:val="20"/>
                <w:shd w:val="clear" w:color="auto" w:fill="FFFFFF"/>
              </w:rPr>
              <w:t>количество запаиваний от одной зарядки аккумулятора: не менее 500 раз;</w:t>
            </w:r>
          </w:p>
          <w:p w:rsidR="00C42002" w:rsidRPr="00C42002" w:rsidRDefault="00C42002" w:rsidP="00C42002">
            <w:pPr>
              <w:rPr>
                <w:rFonts w:ascii="Times New Roman" w:hAnsi="Times New Roman"/>
                <w:color w:val="333333"/>
                <w:sz w:val="20"/>
                <w:szCs w:val="20"/>
              </w:rPr>
            </w:pPr>
            <w:r w:rsidRPr="00C42002">
              <w:rPr>
                <w:rFonts w:ascii="Times New Roman" w:hAnsi="Times New Roman"/>
                <w:color w:val="333333"/>
                <w:sz w:val="20"/>
                <w:szCs w:val="20"/>
                <w:shd w:val="clear" w:color="auto" w:fill="FFFFFF"/>
              </w:rPr>
              <w:t>-</w:t>
            </w:r>
            <w:r w:rsidRPr="00C42002">
              <w:rPr>
                <w:rFonts w:ascii="Arial" w:hAnsi="Arial" w:cs="Arial"/>
                <w:color w:val="333333"/>
                <w:sz w:val="20"/>
                <w:szCs w:val="20"/>
              </w:rPr>
              <w:t xml:space="preserve"> </w:t>
            </w:r>
            <w:r w:rsidRPr="00C42002">
              <w:rPr>
                <w:rFonts w:ascii="Times New Roman" w:hAnsi="Times New Roman"/>
                <w:color w:val="333333"/>
                <w:sz w:val="20"/>
                <w:szCs w:val="20"/>
              </w:rPr>
              <w:t>режим работы:</w:t>
            </w:r>
            <w:r w:rsidRPr="00C42002">
              <w:rPr>
                <w:rFonts w:ascii="Arial" w:hAnsi="Arial" w:cs="Arial"/>
                <w:color w:val="333333"/>
                <w:sz w:val="20"/>
                <w:szCs w:val="20"/>
              </w:rPr>
              <w:t xml:space="preserve"> </w:t>
            </w:r>
            <w:r w:rsidRPr="00C42002">
              <w:rPr>
                <w:rFonts w:ascii="Times New Roman" w:hAnsi="Times New Roman"/>
                <w:color w:val="333333"/>
                <w:sz w:val="20"/>
                <w:szCs w:val="20"/>
              </w:rPr>
              <w:t>не более одного запаивания в 3 сек;</w:t>
            </w:r>
          </w:p>
          <w:p w:rsidR="00C42002" w:rsidRPr="00C42002" w:rsidRDefault="00C42002" w:rsidP="00C42002">
            <w:pPr>
              <w:rPr>
                <w:rFonts w:ascii="Times New Roman" w:hAnsi="Times New Roman"/>
                <w:color w:val="333333"/>
                <w:sz w:val="20"/>
                <w:szCs w:val="20"/>
              </w:rPr>
            </w:pPr>
            <w:r w:rsidRPr="00C42002">
              <w:rPr>
                <w:rFonts w:ascii="Times New Roman" w:hAnsi="Times New Roman"/>
                <w:color w:val="333333"/>
                <w:sz w:val="20"/>
                <w:szCs w:val="20"/>
              </w:rPr>
              <w:t>- наличие подробного руководства по эксплуатации и обслуживанию на казахском/русском языке.</w:t>
            </w:r>
          </w:p>
          <w:p w:rsidR="00C42002" w:rsidRPr="00C42002" w:rsidRDefault="00C42002" w:rsidP="00C42002">
            <w:pPr>
              <w:rPr>
                <w:rFonts w:ascii="Times New Roman" w:eastAsia="Times New Roman" w:hAnsi="Times New Roman"/>
                <w:sz w:val="20"/>
                <w:szCs w:val="20"/>
                <w:lang w:eastAsia="ru-RU"/>
              </w:rPr>
            </w:pPr>
          </w:p>
          <w:p w:rsidR="00C42002" w:rsidRPr="00C42002" w:rsidRDefault="00C42002" w:rsidP="00C42002">
            <w:pPr>
              <w:rPr>
                <w:rFonts w:ascii="Times New Roman" w:hAnsi="Times New Roman"/>
                <w:b/>
                <w:sz w:val="20"/>
                <w:szCs w:val="20"/>
              </w:rPr>
            </w:pPr>
            <w:r w:rsidRPr="00C42002">
              <w:rPr>
                <w:rFonts w:ascii="Times New Roman" w:hAnsi="Times New Roman"/>
                <w:b/>
                <w:sz w:val="20"/>
                <w:szCs w:val="20"/>
              </w:rPr>
              <w:t>Требования к документации:</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Потенциальный Поставщик должен предоставить:</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инструкции (руководства) по эксплуатации на государственном и русском языках;</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инструктаж, обучение медицинского и технического персонала на рабочем месте c предоставлением акта обучения;</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предоставить регистрационное удостоверение на медицинскую технику или письмо с уполномоченного органа о не подлежании регистрации.</w:t>
            </w:r>
          </w:p>
          <w:p w:rsidR="00C42002" w:rsidRPr="00C42002" w:rsidRDefault="00C42002" w:rsidP="00C42002">
            <w:pPr>
              <w:rPr>
                <w:rFonts w:ascii="Times New Roman" w:hAnsi="Times New Roman"/>
                <w:sz w:val="20"/>
                <w:szCs w:val="20"/>
              </w:rPr>
            </w:pPr>
          </w:p>
          <w:p w:rsidR="00C42002" w:rsidRPr="00C42002" w:rsidRDefault="00C42002" w:rsidP="00C42002">
            <w:pPr>
              <w:rPr>
                <w:rFonts w:ascii="Times New Roman" w:hAnsi="Times New Roman"/>
                <w:b/>
                <w:sz w:val="20"/>
                <w:szCs w:val="20"/>
              </w:rPr>
            </w:pPr>
            <w:r w:rsidRPr="00C42002">
              <w:rPr>
                <w:rFonts w:ascii="Times New Roman" w:hAnsi="Times New Roman"/>
                <w:b/>
                <w:sz w:val="20"/>
                <w:szCs w:val="20"/>
              </w:rPr>
              <w:t>Требования к Поставщику:</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Доставку к рабочему месту, разгрузку товара, распаковку, наладку и запуск, проверку характеристик на соответствие технической спецификации, обучение персонала осуществляет Поставщик.</w:t>
            </w:r>
          </w:p>
          <w:p w:rsidR="00C42002" w:rsidRPr="00C42002" w:rsidRDefault="00C42002" w:rsidP="00C42002">
            <w:pPr>
              <w:rPr>
                <w:rFonts w:ascii="Times New Roman" w:eastAsia="Times New Roman" w:hAnsi="Times New Roman"/>
                <w:sz w:val="20"/>
                <w:szCs w:val="20"/>
                <w:lang w:eastAsia="ru-RU"/>
              </w:rPr>
            </w:pPr>
          </w:p>
          <w:p w:rsidR="00C42002" w:rsidRPr="00C42002" w:rsidRDefault="00C42002" w:rsidP="00C42002">
            <w:pPr>
              <w:pStyle w:val="a5"/>
              <w:rPr>
                <w:sz w:val="20"/>
              </w:rPr>
            </w:pPr>
          </w:p>
        </w:tc>
      </w:tr>
      <w:tr w:rsidR="00C42002" w:rsidRPr="00C42002" w:rsidTr="0031668A">
        <w:tc>
          <w:tcPr>
            <w:tcW w:w="675" w:type="dxa"/>
            <w:tcBorders>
              <w:top w:val="single" w:sz="4" w:space="0" w:color="auto"/>
              <w:left w:val="single" w:sz="4" w:space="0" w:color="auto"/>
              <w:bottom w:val="single" w:sz="4" w:space="0" w:color="auto"/>
              <w:right w:val="single" w:sz="4" w:space="0" w:color="auto"/>
            </w:tcBorders>
          </w:tcPr>
          <w:p w:rsidR="00C42002" w:rsidRPr="00C42002" w:rsidRDefault="00C42002" w:rsidP="00C42002">
            <w:pPr>
              <w:jc w:val="center"/>
              <w:rPr>
                <w:rFonts w:ascii="Times New Roman" w:hAnsi="Times New Roman"/>
                <w:sz w:val="20"/>
                <w:szCs w:val="20"/>
              </w:rPr>
            </w:pPr>
            <w:r w:rsidRPr="00C42002">
              <w:rPr>
                <w:rFonts w:ascii="Times New Roman" w:hAnsi="Times New Roman"/>
                <w:sz w:val="20"/>
                <w:szCs w:val="20"/>
              </w:rPr>
              <w:lastRenderedPageBreak/>
              <w:t>2</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Холодильник фармацевтический на 700 л. (t +2/+8)</w:t>
            </w:r>
          </w:p>
        </w:tc>
        <w:tc>
          <w:tcPr>
            <w:tcW w:w="1134" w:type="dxa"/>
            <w:tcBorders>
              <w:top w:val="single" w:sz="4" w:space="0" w:color="auto"/>
              <w:left w:val="nil"/>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sz w:val="20"/>
                <w:szCs w:val="20"/>
              </w:rPr>
            </w:pPr>
            <w:r w:rsidRPr="00C42002">
              <w:rPr>
                <w:rFonts w:ascii="Times New Roman" w:hAnsi="Times New Roman"/>
                <w:sz w:val="20"/>
                <w:szCs w:val="20"/>
              </w:rPr>
              <w:t>штука</w:t>
            </w:r>
          </w:p>
        </w:tc>
        <w:tc>
          <w:tcPr>
            <w:tcW w:w="1782" w:type="dxa"/>
            <w:tcBorders>
              <w:top w:val="single" w:sz="4" w:space="0" w:color="auto"/>
              <w:left w:val="single" w:sz="4" w:space="0" w:color="auto"/>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sz w:val="20"/>
                <w:szCs w:val="20"/>
              </w:rPr>
            </w:pPr>
            <w:r w:rsidRPr="00C42002">
              <w:rPr>
                <w:rFonts w:ascii="Times New Roman" w:hAnsi="Times New Roman"/>
                <w:sz w:val="20"/>
                <w:szCs w:val="20"/>
              </w:rPr>
              <w:t>5,0</w:t>
            </w:r>
          </w:p>
        </w:tc>
        <w:tc>
          <w:tcPr>
            <w:tcW w:w="8566" w:type="dxa"/>
            <w:tcBorders>
              <w:top w:val="single" w:sz="4" w:space="0" w:color="auto"/>
              <w:left w:val="single" w:sz="4" w:space="0" w:color="auto"/>
              <w:bottom w:val="single" w:sz="4" w:space="0" w:color="auto"/>
              <w:right w:val="single" w:sz="4" w:space="0" w:color="auto"/>
            </w:tcBorders>
          </w:tcPr>
          <w:p w:rsidR="00C42002" w:rsidRPr="00C42002" w:rsidRDefault="00C42002" w:rsidP="00C42002">
            <w:pPr>
              <w:rPr>
                <w:rFonts w:ascii="Times New Roman" w:eastAsia="Times New Roman" w:hAnsi="Times New Roman"/>
                <w:b/>
                <w:sz w:val="20"/>
                <w:szCs w:val="20"/>
                <w:lang w:eastAsia="ru-RU"/>
              </w:rPr>
            </w:pPr>
            <w:r w:rsidRPr="00C42002">
              <w:rPr>
                <w:rFonts w:ascii="Times New Roman" w:eastAsia="Times New Roman" w:hAnsi="Times New Roman"/>
                <w:b/>
                <w:sz w:val="20"/>
                <w:szCs w:val="20"/>
                <w:lang w:eastAsia="ru-RU"/>
              </w:rPr>
              <w:t>Область назначения:</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Предназначен для хранения общих лабораторных материалов при плюсовых температурах.</w:t>
            </w:r>
          </w:p>
          <w:p w:rsidR="00C42002" w:rsidRPr="00C42002" w:rsidRDefault="00C42002" w:rsidP="00C42002">
            <w:pPr>
              <w:rPr>
                <w:rFonts w:ascii="Times New Roman" w:eastAsia="Times New Roman" w:hAnsi="Times New Roman"/>
                <w:sz w:val="20"/>
                <w:szCs w:val="20"/>
                <w:lang w:eastAsia="ru-RU"/>
              </w:rPr>
            </w:pPr>
          </w:p>
          <w:p w:rsidR="00C42002" w:rsidRPr="00C42002" w:rsidRDefault="00C42002" w:rsidP="00C42002">
            <w:pPr>
              <w:rPr>
                <w:rFonts w:ascii="Times New Roman" w:hAnsi="Times New Roman"/>
                <w:b/>
                <w:sz w:val="20"/>
                <w:szCs w:val="20"/>
              </w:rPr>
            </w:pPr>
            <w:r w:rsidRPr="00C42002">
              <w:rPr>
                <w:rFonts w:ascii="Times New Roman" w:hAnsi="Times New Roman"/>
                <w:b/>
                <w:sz w:val="20"/>
                <w:szCs w:val="20"/>
              </w:rPr>
              <w:t>Функциональные характеристики:</w:t>
            </w:r>
          </w:p>
          <w:p w:rsidR="00C42002" w:rsidRPr="00C42002" w:rsidRDefault="00C42002" w:rsidP="00C42002">
            <w:pPr>
              <w:rPr>
                <w:rFonts w:ascii="Times New Roman" w:hAnsi="Times New Roman"/>
                <w:sz w:val="20"/>
                <w:szCs w:val="20"/>
              </w:rPr>
            </w:pPr>
            <w:r w:rsidRPr="00C42002">
              <w:rPr>
                <w:rFonts w:ascii="Times New Roman" w:hAnsi="Times New Roman"/>
                <w:b/>
                <w:sz w:val="20"/>
                <w:szCs w:val="20"/>
              </w:rPr>
              <w:t>-</w:t>
            </w:r>
            <w:r w:rsidRPr="00C42002">
              <w:rPr>
                <w:rFonts w:ascii="Times New Roman" w:hAnsi="Times New Roman"/>
                <w:sz w:val="20"/>
                <w:szCs w:val="20"/>
              </w:rPr>
              <w:t>применяется в центрах крови, поликлиниках, больницах, стационарах и в других медицинских учреждениях производственной и клинической трансфузиологии для хранения продукции при плюсовых температурах.</w:t>
            </w:r>
          </w:p>
          <w:p w:rsidR="00C42002" w:rsidRPr="00C42002" w:rsidRDefault="00C42002" w:rsidP="00C42002">
            <w:pPr>
              <w:rPr>
                <w:bCs/>
                <w:sz w:val="20"/>
                <w:szCs w:val="20"/>
              </w:rPr>
            </w:pPr>
          </w:p>
          <w:p w:rsidR="00C42002" w:rsidRPr="00C42002" w:rsidRDefault="00C42002" w:rsidP="00C42002">
            <w:pPr>
              <w:rPr>
                <w:rFonts w:ascii="Times New Roman" w:hAnsi="Times New Roman"/>
                <w:b/>
                <w:sz w:val="20"/>
                <w:szCs w:val="20"/>
              </w:rPr>
            </w:pPr>
            <w:r w:rsidRPr="00C42002">
              <w:rPr>
                <w:rFonts w:ascii="Times New Roman" w:hAnsi="Times New Roman"/>
                <w:b/>
                <w:sz w:val="20"/>
                <w:szCs w:val="20"/>
              </w:rPr>
              <w:t>Технические характеристики:</w:t>
            </w:r>
          </w:p>
          <w:p w:rsidR="00C42002" w:rsidRPr="00C42002" w:rsidRDefault="00C42002" w:rsidP="00C42002">
            <w:pPr>
              <w:rPr>
                <w:rFonts w:ascii="Times New Roman" w:hAnsi="Times New Roman"/>
                <w:sz w:val="20"/>
                <w:szCs w:val="20"/>
              </w:rPr>
            </w:pPr>
            <w:r w:rsidRPr="00C42002">
              <w:rPr>
                <w:rFonts w:ascii="Times New Roman" w:hAnsi="Times New Roman"/>
                <w:b/>
                <w:sz w:val="20"/>
                <w:szCs w:val="20"/>
              </w:rPr>
              <w:t xml:space="preserve">- </w:t>
            </w:r>
            <w:r w:rsidRPr="00C42002">
              <w:rPr>
                <w:rFonts w:ascii="Times New Roman" w:hAnsi="Times New Roman"/>
                <w:sz w:val="20"/>
                <w:szCs w:val="20"/>
              </w:rPr>
              <w:t>не менее +2 С</w:t>
            </w:r>
            <w:r w:rsidRPr="00C42002">
              <w:rPr>
                <w:rFonts w:ascii="Times New Roman" w:hAnsi="Times New Roman"/>
                <w:sz w:val="20"/>
                <w:szCs w:val="20"/>
                <w:vertAlign w:val="superscript"/>
              </w:rPr>
              <w:t>о</w:t>
            </w:r>
            <w:r w:rsidRPr="00C42002">
              <w:rPr>
                <w:rFonts w:ascii="Times New Roman" w:hAnsi="Times New Roman"/>
                <w:sz w:val="20"/>
                <w:szCs w:val="20"/>
              </w:rPr>
              <w:t>, не более +15 С</w:t>
            </w:r>
            <w:r w:rsidRPr="00C42002">
              <w:rPr>
                <w:rFonts w:ascii="Times New Roman" w:hAnsi="Times New Roman"/>
                <w:sz w:val="20"/>
                <w:szCs w:val="20"/>
                <w:vertAlign w:val="superscript"/>
              </w:rPr>
              <w:t>о</w:t>
            </w:r>
            <w:r w:rsidRPr="00C42002">
              <w:rPr>
                <w:rFonts w:ascii="Times New Roman" w:hAnsi="Times New Roman"/>
                <w:sz w:val="20"/>
                <w:szCs w:val="20"/>
              </w:rPr>
              <w:t>;</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механизм самозакрывания дверей;</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w:t>
            </w:r>
            <w:r w:rsidRPr="00C42002">
              <w:rPr>
                <w:sz w:val="20"/>
                <w:szCs w:val="20"/>
              </w:rPr>
              <w:t xml:space="preserve"> </w:t>
            </w:r>
            <w:r w:rsidRPr="00C42002">
              <w:rPr>
                <w:rFonts w:ascii="Times New Roman" w:hAnsi="Times New Roman"/>
                <w:sz w:val="20"/>
                <w:szCs w:val="20"/>
              </w:rPr>
              <w:t>металлическая дверь с замком для защиты от нежелательного проникновения;</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управление через электронный контроллер;</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светодиодная подсветка;</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жидкокристаллический дисплей для отображения температуры;</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терморегулятор: эл.блок;</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звуковая и световая сигнализация при отклонении температуры от заданной;</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эластичный уплотнитель с магнитной вставкой;</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обшивка корпуса из стали с полимерным покрытием;</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внутренний объем: не менее 700 л;</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внешние размеры (ДхШхВ): не менее 697 х 925 х 1960 мм;</w:t>
            </w:r>
          </w:p>
          <w:p w:rsidR="00C42002" w:rsidRPr="00C42002" w:rsidRDefault="00C42002" w:rsidP="00C42002">
            <w:pPr>
              <w:rPr>
                <w:rFonts w:ascii="Times New Roman" w:hAnsi="Times New Roman"/>
                <w:bCs/>
                <w:sz w:val="20"/>
                <w:szCs w:val="20"/>
              </w:rPr>
            </w:pPr>
            <w:r w:rsidRPr="00C42002">
              <w:rPr>
                <w:rFonts w:ascii="Times New Roman" w:hAnsi="Times New Roman"/>
                <w:bCs/>
                <w:sz w:val="20"/>
                <w:szCs w:val="20"/>
              </w:rPr>
              <w:t>- наличие полок: не менее 4 шт;</w:t>
            </w:r>
          </w:p>
          <w:p w:rsidR="00C42002" w:rsidRPr="00C42002" w:rsidRDefault="00C42002" w:rsidP="00C42002">
            <w:pPr>
              <w:rPr>
                <w:rFonts w:ascii="Times New Roman" w:hAnsi="Times New Roman"/>
                <w:bCs/>
                <w:sz w:val="20"/>
                <w:szCs w:val="20"/>
              </w:rPr>
            </w:pPr>
            <w:r w:rsidRPr="00C42002">
              <w:rPr>
                <w:rFonts w:ascii="Times New Roman" w:hAnsi="Times New Roman"/>
                <w:bCs/>
                <w:sz w:val="20"/>
                <w:szCs w:val="20"/>
              </w:rPr>
              <w:t>- количество: 5 ед.</w:t>
            </w:r>
          </w:p>
          <w:p w:rsidR="00C42002" w:rsidRPr="00C42002" w:rsidRDefault="00C42002" w:rsidP="00C42002">
            <w:pPr>
              <w:rPr>
                <w:rFonts w:ascii="Times New Roman" w:hAnsi="Times New Roman"/>
                <w:bCs/>
                <w:sz w:val="20"/>
                <w:szCs w:val="20"/>
              </w:rPr>
            </w:pPr>
          </w:p>
          <w:p w:rsidR="00C42002" w:rsidRPr="00C42002" w:rsidRDefault="00C42002" w:rsidP="00C42002">
            <w:pPr>
              <w:rPr>
                <w:rFonts w:ascii="Times New Roman" w:eastAsia="Times New Roman" w:hAnsi="Times New Roman"/>
                <w:sz w:val="20"/>
                <w:szCs w:val="20"/>
                <w:lang w:eastAsia="ru-RU"/>
              </w:rPr>
            </w:pPr>
            <w:r w:rsidRPr="00C42002">
              <w:rPr>
                <w:rFonts w:ascii="Times New Roman" w:eastAsia="Times New Roman" w:hAnsi="Times New Roman"/>
                <w:b/>
                <w:sz w:val="20"/>
                <w:szCs w:val="20"/>
                <w:lang w:eastAsia="ru-RU"/>
              </w:rPr>
              <w:t>Качественные характеристики:</w:t>
            </w:r>
            <w:r w:rsidRPr="00C42002">
              <w:rPr>
                <w:rFonts w:ascii="Times New Roman" w:eastAsia="Times New Roman" w:hAnsi="Times New Roman"/>
                <w:sz w:val="20"/>
                <w:szCs w:val="20"/>
                <w:lang w:eastAsia="ru-RU"/>
              </w:rPr>
              <w:t xml:space="preserve"> </w:t>
            </w:r>
          </w:p>
          <w:p w:rsidR="00C42002" w:rsidRPr="00C42002" w:rsidRDefault="00C42002" w:rsidP="00C42002">
            <w:pPr>
              <w:rPr>
                <w:rFonts w:ascii="Times New Roman" w:eastAsia="Times New Roman" w:hAnsi="Times New Roman"/>
                <w:sz w:val="20"/>
                <w:szCs w:val="20"/>
                <w:lang w:val="kk-KZ" w:eastAsia="ru-RU"/>
              </w:rPr>
            </w:pPr>
            <w:r w:rsidRPr="00C42002">
              <w:rPr>
                <w:rFonts w:ascii="Times New Roman" w:eastAsia="Times New Roman" w:hAnsi="Times New Roman"/>
                <w:b/>
                <w:sz w:val="20"/>
                <w:szCs w:val="20"/>
                <w:lang w:eastAsia="ru-RU"/>
              </w:rPr>
              <w:t>-</w:t>
            </w:r>
            <w:r w:rsidRPr="00C42002">
              <w:rPr>
                <w:rFonts w:ascii="Times New Roman" w:eastAsia="Times New Roman" w:hAnsi="Times New Roman"/>
                <w:sz w:val="20"/>
                <w:szCs w:val="20"/>
                <w:lang w:val="kk-KZ" w:eastAsia="ru-RU"/>
              </w:rPr>
              <w:t xml:space="preserve"> товар должен быть новым, не иметь дефектов, с заводским номером;</w:t>
            </w:r>
          </w:p>
          <w:p w:rsidR="00C42002" w:rsidRPr="00C42002" w:rsidRDefault="00C42002" w:rsidP="00C42002">
            <w:pPr>
              <w:shd w:val="clear" w:color="auto" w:fill="FFFFFF"/>
              <w:rPr>
                <w:rFonts w:ascii="Times New Roman" w:eastAsia="Times New Roman" w:hAnsi="Times New Roman"/>
                <w:color w:val="000000"/>
                <w:sz w:val="20"/>
                <w:szCs w:val="20"/>
                <w:lang w:val="kk-KZ" w:eastAsia="ru-RU"/>
              </w:rPr>
            </w:pPr>
            <w:r w:rsidRPr="00C42002">
              <w:rPr>
                <w:rFonts w:ascii="Times New Roman" w:eastAsia="Times New Roman" w:hAnsi="Times New Roman"/>
                <w:sz w:val="20"/>
                <w:szCs w:val="20"/>
                <w:lang w:eastAsia="ru-RU"/>
              </w:rPr>
              <w:t>-</w:t>
            </w:r>
            <w:r w:rsidRPr="00C42002">
              <w:rPr>
                <w:rFonts w:ascii="Times New Roman" w:eastAsia="Times New Roman" w:hAnsi="Times New Roman"/>
                <w:color w:val="000000"/>
                <w:sz w:val="20"/>
                <w:szCs w:val="20"/>
                <w:lang w:eastAsia="ru-RU"/>
              </w:rPr>
              <w:t xml:space="preserve"> гарантия не менее 12 месяцев</w:t>
            </w:r>
            <w:r w:rsidRPr="00C42002">
              <w:rPr>
                <w:rFonts w:ascii="Times New Roman" w:eastAsia="Times New Roman" w:hAnsi="Times New Roman"/>
                <w:color w:val="000000"/>
                <w:sz w:val="20"/>
                <w:szCs w:val="20"/>
                <w:lang w:val="kk-KZ" w:eastAsia="ru-RU"/>
              </w:rPr>
              <w:t>;</w:t>
            </w:r>
          </w:p>
          <w:p w:rsidR="00C42002" w:rsidRPr="00C42002" w:rsidRDefault="00C42002" w:rsidP="00C42002">
            <w:pPr>
              <w:shd w:val="clear" w:color="auto" w:fill="FFFFFF"/>
              <w:rPr>
                <w:rFonts w:ascii="Times New Roman" w:eastAsia="Times New Roman" w:hAnsi="Times New Roman"/>
                <w:color w:val="000000"/>
                <w:sz w:val="20"/>
                <w:szCs w:val="20"/>
                <w:lang w:val="kk-KZ" w:eastAsia="ru-RU"/>
              </w:rPr>
            </w:pPr>
          </w:p>
          <w:p w:rsidR="00C42002" w:rsidRPr="00C42002" w:rsidRDefault="00C42002" w:rsidP="00C42002">
            <w:pPr>
              <w:shd w:val="clear" w:color="auto" w:fill="FFFFFF"/>
              <w:rPr>
                <w:rFonts w:ascii="Times New Roman" w:eastAsia="Times New Roman" w:hAnsi="Times New Roman"/>
                <w:sz w:val="20"/>
                <w:szCs w:val="20"/>
                <w:lang w:val="kk-KZ" w:eastAsia="ru-RU"/>
              </w:rPr>
            </w:pPr>
            <w:r w:rsidRPr="00C42002">
              <w:rPr>
                <w:rFonts w:ascii="Times New Roman" w:eastAsia="Times New Roman" w:hAnsi="Times New Roman"/>
                <w:color w:val="000000"/>
                <w:sz w:val="20"/>
                <w:szCs w:val="20"/>
                <w:lang w:val="kk-KZ" w:eastAsia="ru-RU"/>
              </w:rPr>
              <w:t>-</w:t>
            </w:r>
            <w:r w:rsidRPr="00C42002">
              <w:rPr>
                <w:rFonts w:ascii="Times New Roman" w:eastAsia="Times New Roman" w:hAnsi="Times New Roman"/>
                <w:sz w:val="20"/>
                <w:szCs w:val="20"/>
                <w:lang w:eastAsia="ru-RU"/>
              </w:rPr>
              <w:t xml:space="preserve"> </w:t>
            </w:r>
            <w:r w:rsidRPr="00C42002">
              <w:rPr>
                <w:rFonts w:ascii="Times New Roman" w:eastAsia="Times New Roman" w:hAnsi="Times New Roman"/>
                <w:color w:val="000000"/>
                <w:sz w:val="20"/>
                <w:szCs w:val="20"/>
                <w:lang w:val="kk-KZ" w:eastAsia="ru-RU"/>
              </w:rPr>
              <w:t>Межгосударственный стандарт  «Холодильники и морозильники бытовые электрические компрессионные параметрического ряда. Общие технические условия» ГОСТ 26678-85;</w:t>
            </w:r>
          </w:p>
          <w:p w:rsidR="00C42002" w:rsidRPr="00C42002" w:rsidRDefault="00C42002" w:rsidP="00C42002">
            <w:pPr>
              <w:rPr>
                <w:rFonts w:ascii="Times New Roman" w:hAnsi="Times New Roman"/>
                <w:bCs/>
                <w:sz w:val="20"/>
                <w:szCs w:val="20"/>
              </w:rPr>
            </w:pPr>
          </w:p>
          <w:p w:rsidR="00C42002" w:rsidRPr="00C42002" w:rsidRDefault="00C42002" w:rsidP="00C42002">
            <w:pPr>
              <w:rPr>
                <w:rFonts w:ascii="Times New Roman" w:hAnsi="Times New Roman"/>
                <w:b/>
                <w:sz w:val="20"/>
                <w:szCs w:val="20"/>
              </w:rPr>
            </w:pPr>
            <w:r w:rsidRPr="00C42002">
              <w:rPr>
                <w:rFonts w:ascii="Times New Roman" w:hAnsi="Times New Roman"/>
                <w:b/>
                <w:sz w:val="20"/>
                <w:szCs w:val="20"/>
              </w:rPr>
              <w:t>Эксплуатационные характеристики:</w:t>
            </w:r>
          </w:p>
          <w:p w:rsidR="00C42002" w:rsidRPr="00C42002" w:rsidRDefault="00C42002" w:rsidP="00C42002">
            <w:pPr>
              <w:rPr>
                <w:rFonts w:ascii="Times New Roman" w:hAnsi="Times New Roman"/>
                <w:sz w:val="20"/>
                <w:szCs w:val="20"/>
              </w:rPr>
            </w:pPr>
            <w:r w:rsidRPr="00C42002">
              <w:rPr>
                <w:rFonts w:ascii="Times New Roman" w:hAnsi="Times New Roman"/>
                <w:b/>
                <w:sz w:val="20"/>
                <w:szCs w:val="20"/>
              </w:rPr>
              <w:t xml:space="preserve">- </w:t>
            </w:r>
            <w:r w:rsidRPr="00C42002">
              <w:rPr>
                <w:rFonts w:ascii="Times New Roman" w:hAnsi="Times New Roman"/>
                <w:sz w:val="20"/>
                <w:szCs w:val="20"/>
              </w:rPr>
              <w:t>электропитание: не менее 220 В, 50 Гц</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тип оттайки: автоматическая с системой испарения конденсата;</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регулируемые по высоте ножки холодильника;</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автоматическое отключение вентилятора и включение подсветки при открывании двери;</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тип охлаждения динамический.</w:t>
            </w:r>
          </w:p>
          <w:p w:rsidR="00C42002" w:rsidRPr="00C42002" w:rsidRDefault="00C42002" w:rsidP="00C42002">
            <w:pPr>
              <w:rPr>
                <w:rFonts w:ascii="Times New Roman" w:eastAsia="Times New Roman" w:hAnsi="Times New Roman"/>
                <w:sz w:val="20"/>
                <w:szCs w:val="20"/>
                <w:lang w:eastAsia="ru-RU"/>
              </w:rPr>
            </w:pPr>
          </w:p>
        </w:tc>
      </w:tr>
      <w:tr w:rsidR="00C42002" w:rsidRPr="00C42002" w:rsidTr="00C76616">
        <w:trPr>
          <w:trHeight w:val="881"/>
        </w:trPr>
        <w:tc>
          <w:tcPr>
            <w:tcW w:w="675" w:type="dxa"/>
            <w:tcBorders>
              <w:top w:val="single" w:sz="4" w:space="0" w:color="auto"/>
              <w:left w:val="single" w:sz="4" w:space="0" w:color="auto"/>
              <w:bottom w:val="single" w:sz="4" w:space="0" w:color="auto"/>
              <w:right w:val="single" w:sz="4" w:space="0" w:color="auto"/>
            </w:tcBorders>
          </w:tcPr>
          <w:p w:rsidR="00C42002" w:rsidRPr="00C42002" w:rsidRDefault="00712741" w:rsidP="00C42002">
            <w:pPr>
              <w:jc w:val="center"/>
              <w:rPr>
                <w:rFonts w:ascii="Times New Roman" w:hAnsi="Times New Roman"/>
                <w:sz w:val="20"/>
                <w:szCs w:val="20"/>
                <w:lang w:val="kk-KZ"/>
              </w:rPr>
            </w:pPr>
            <w:r>
              <w:rPr>
                <w:rFonts w:ascii="Times New Roman" w:hAnsi="Times New Roman"/>
                <w:sz w:val="20"/>
                <w:szCs w:val="20"/>
                <w:lang w:val="kk-KZ"/>
              </w:rPr>
              <w:t>3</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xml:space="preserve">Облучатель рециркулятор ультрафиолетовый бактерицидный передвижной </w:t>
            </w:r>
          </w:p>
        </w:tc>
        <w:tc>
          <w:tcPr>
            <w:tcW w:w="1134" w:type="dxa"/>
            <w:tcBorders>
              <w:top w:val="single" w:sz="4" w:space="0" w:color="auto"/>
              <w:left w:val="nil"/>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sz w:val="20"/>
                <w:szCs w:val="20"/>
              </w:rPr>
            </w:pPr>
            <w:r w:rsidRPr="00C42002">
              <w:rPr>
                <w:rFonts w:ascii="Times New Roman" w:hAnsi="Times New Roman"/>
                <w:sz w:val="20"/>
                <w:szCs w:val="20"/>
              </w:rPr>
              <w:t>штука</w:t>
            </w:r>
          </w:p>
        </w:tc>
        <w:tc>
          <w:tcPr>
            <w:tcW w:w="1782" w:type="dxa"/>
            <w:tcBorders>
              <w:top w:val="single" w:sz="4" w:space="0" w:color="auto"/>
              <w:left w:val="single" w:sz="4" w:space="0" w:color="auto"/>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color w:val="000000"/>
                <w:sz w:val="20"/>
                <w:szCs w:val="20"/>
              </w:rPr>
            </w:pPr>
            <w:r w:rsidRPr="00C42002">
              <w:rPr>
                <w:rFonts w:ascii="Times New Roman" w:hAnsi="Times New Roman"/>
                <w:color w:val="000000"/>
                <w:sz w:val="20"/>
                <w:szCs w:val="20"/>
              </w:rPr>
              <w:t>4,0</w:t>
            </w:r>
          </w:p>
        </w:tc>
        <w:tc>
          <w:tcPr>
            <w:tcW w:w="8566" w:type="dxa"/>
            <w:tcBorders>
              <w:bottom w:val="single" w:sz="4" w:space="0" w:color="auto"/>
            </w:tcBorders>
          </w:tcPr>
          <w:p w:rsidR="00FE3275" w:rsidRPr="00FE3275" w:rsidRDefault="00FE3275" w:rsidP="00FE3275">
            <w:pPr>
              <w:jc w:val="both"/>
              <w:rPr>
                <w:rFonts w:ascii="Times New Roman" w:hAnsi="Times New Roman"/>
                <w:sz w:val="20"/>
                <w:szCs w:val="20"/>
              </w:rPr>
            </w:pPr>
            <w:r w:rsidRPr="00FE3275">
              <w:rPr>
                <w:rFonts w:ascii="Times New Roman" w:hAnsi="Times New Roman"/>
                <w:b/>
                <w:sz w:val="20"/>
                <w:szCs w:val="20"/>
              </w:rPr>
              <w:t>Область назначения:</w:t>
            </w:r>
            <w:r w:rsidRPr="00FE3275">
              <w:rPr>
                <w:rFonts w:ascii="Times New Roman" w:hAnsi="Times New Roman"/>
                <w:sz w:val="20"/>
                <w:szCs w:val="20"/>
              </w:rPr>
              <w:tab/>
              <w:t xml:space="preserve">предназначен для применения в медицинских учреждениях, в том числе в помещениях с нормируемым уровнем обсеменённости воздуха. </w:t>
            </w:r>
          </w:p>
          <w:p w:rsidR="00FE3275" w:rsidRPr="00FE3275" w:rsidRDefault="00FE3275" w:rsidP="00FE3275">
            <w:pPr>
              <w:jc w:val="both"/>
              <w:rPr>
                <w:rFonts w:ascii="Times New Roman" w:hAnsi="Times New Roman"/>
                <w:sz w:val="20"/>
                <w:szCs w:val="20"/>
              </w:rPr>
            </w:pPr>
            <w:r w:rsidRPr="00FE3275">
              <w:rPr>
                <w:rFonts w:ascii="Times New Roman" w:hAnsi="Times New Roman"/>
                <w:b/>
                <w:sz w:val="20"/>
                <w:szCs w:val="20"/>
              </w:rPr>
              <w:t>Качественные характеристики:</w:t>
            </w:r>
            <w:r w:rsidRPr="00FE3275">
              <w:rPr>
                <w:rFonts w:ascii="Times New Roman" w:hAnsi="Times New Roman"/>
                <w:sz w:val="20"/>
                <w:szCs w:val="20"/>
              </w:rPr>
              <w:t xml:space="preserve">предназначен для обеззараживания воздуха в присутствии людей для помещений I-V категории и использования в помещениях с повышенным риском распространения заболеваний, передающихся воздушно-капельным и воздушным путем. </w:t>
            </w:r>
          </w:p>
          <w:p w:rsidR="00FE3275" w:rsidRPr="00FE3275" w:rsidRDefault="00FE3275" w:rsidP="00FE3275">
            <w:pPr>
              <w:jc w:val="both"/>
              <w:rPr>
                <w:rFonts w:ascii="Times New Roman" w:hAnsi="Times New Roman"/>
                <w:sz w:val="20"/>
                <w:szCs w:val="20"/>
              </w:rPr>
            </w:pPr>
            <w:r w:rsidRPr="00FE3275">
              <w:rPr>
                <w:rFonts w:ascii="Times New Roman" w:hAnsi="Times New Roman"/>
                <w:b/>
                <w:sz w:val="20"/>
                <w:szCs w:val="20"/>
              </w:rPr>
              <w:t>Эксплуатационные характеристики:</w:t>
            </w:r>
            <w:r w:rsidRPr="00FE3275">
              <w:rPr>
                <w:rFonts w:ascii="Times New Roman" w:hAnsi="Times New Roman"/>
                <w:sz w:val="20"/>
                <w:szCs w:val="20"/>
              </w:rPr>
              <w:t xml:space="preserve">УФ-излучение обладает широким спектром действия на микроорганизмы, включая бактерии, вирусы, плесень. Колбы ламп имеют специальное покрытие, которое, препятствует образованию озона в воздушной среде.  Тип ламп – безозоновые. Срок службы ламп 10800 часов. Конструкция корпуса рециркулятора обеспечивает защиту от УФ-излучения. Источник излучения – УФ-лампа 30Вт – не менее 2 шт. </w:t>
            </w:r>
          </w:p>
          <w:p w:rsidR="00FE3275" w:rsidRPr="00FE3275" w:rsidRDefault="00FE3275" w:rsidP="00FE3275">
            <w:pPr>
              <w:jc w:val="both"/>
              <w:rPr>
                <w:rFonts w:ascii="Times New Roman" w:hAnsi="Times New Roman"/>
                <w:sz w:val="20"/>
                <w:szCs w:val="20"/>
              </w:rPr>
            </w:pPr>
            <w:r w:rsidRPr="00FE3275">
              <w:rPr>
                <w:rFonts w:ascii="Times New Roman" w:hAnsi="Times New Roman"/>
                <w:sz w:val="20"/>
                <w:szCs w:val="20"/>
              </w:rPr>
              <w:t>При поставке поставщик должен предоставить документы, подтверждающие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 и государственную регистрацию изделия.</w:t>
            </w:r>
          </w:p>
          <w:p w:rsidR="00FE3275" w:rsidRPr="00FE3275" w:rsidRDefault="00FE3275" w:rsidP="00FE3275">
            <w:pPr>
              <w:jc w:val="both"/>
              <w:rPr>
                <w:rFonts w:ascii="Times New Roman" w:hAnsi="Times New Roman"/>
                <w:b/>
                <w:sz w:val="20"/>
                <w:szCs w:val="20"/>
              </w:rPr>
            </w:pPr>
            <w:r w:rsidRPr="00FE3275">
              <w:rPr>
                <w:rFonts w:ascii="Times New Roman" w:hAnsi="Times New Roman"/>
                <w:b/>
                <w:sz w:val="20"/>
                <w:szCs w:val="20"/>
              </w:rPr>
              <w:t xml:space="preserve">Технические характеристики: </w:t>
            </w:r>
          </w:p>
          <w:p w:rsidR="00FE3275" w:rsidRPr="00FE3275" w:rsidRDefault="00FE3275" w:rsidP="00FE3275">
            <w:pPr>
              <w:jc w:val="both"/>
              <w:rPr>
                <w:rFonts w:ascii="Times New Roman" w:hAnsi="Times New Roman"/>
                <w:sz w:val="20"/>
                <w:szCs w:val="20"/>
              </w:rPr>
            </w:pPr>
            <w:r w:rsidRPr="00FE3275">
              <w:rPr>
                <w:rFonts w:ascii="Times New Roman" w:hAnsi="Times New Roman"/>
                <w:sz w:val="20"/>
                <w:szCs w:val="20"/>
              </w:rPr>
              <w:t>передвижной облучатель-рециркулятор должен быть выполнен из ударопрочного материала с полимерным покрытием, допускающего обработку моющими и дезинфицирующими средствами, оснащен 4-х разрядным счетчиком наработки ламп.  Бактерицидная эффективность по Staphylococcus aureus: 99 % - 150 м³/ч; Габаритные размеры рециркулятора,мм: 1300*406*315. Масса – не более 10 кг.</w:t>
            </w:r>
          </w:p>
          <w:p w:rsidR="00FE3275" w:rsidRPr="00FE3275" w:rsidRDefault="00FE3275" w:rsidP="00FE3275">
            <w:pPr>
              <w:jc w:val="both"/>
              <w:rPr>
                <w:rFonts w:ascii="Times New Roman" w:hAnsi="Times New Roman"/>
                <w:sz w:val="20"/>
                <w:szCs w:val="20"/>
              </w:rPr>
            </w:pPr>
            <w:r w:rsidRPr="00FE3275">
              <w:rPr>
                <w:rFonts w:ascii="Times New Roman" w:hAnsi="Times New Roman"/>
                <w:b/>
                <w:sz w:val="20"/>
                <w:szCs w:val="20"/>
              </w:rPr>
              <w:t>Функциональные характеристики:</w:t>
            </w:r>
            <w:r w:rsidRPr="00FE3275">
              <w:rPr>
                <w:rFonts w:ascii="Times New Roman" w:hAnsi="Times New Roman"/>
                <w:sz w:val="20"/>
                <w:szCs w:val="20"/>
              </w:rPr>
              <w:t xml:space="preserve"> </w:t>
            </w:r>
            <w:r w:rsidRPr="00FE3275">
              <w:rPr>
                <w:rFonts w:ascii="Times New Roman" w:hAnsi="Times New Roman"/>
                <w:sz w:val="20"/>
                <w:szCs w:val="20"/>
              </w:rPr>
              <w:tab/>
              <w:t>Должна обеспечиваться экономия электроэнергии. Потребляемая мощность, Вт – не более 65. Уровень шума – не более 35 Дб, наличие кнопки снижения уровня шума. Передвижной штатив основание – 4 колеса (2 из них с тормозом для фиксации положения рециркулятора).  Материал штатива – металл.</w:t>
            </w:r>
          </w:p>
          <w:p w:rsidR="00FE3275" w:rsidRPr="00FE3275" w:rsidRDefault="00FE3275" w:rsidP="00FE3275">
            <w:pPr>
              <w:jc w:val="both"/>
              <w:rPr>
                <w:rFonts w:ascii="Times New Roman" w:hAnsi="Times New Roman"/>
                <w:sz w:val="20"/>
                <w:szCs w:val="20"/>
              </w:rPr>
            </w:pPr>
            <w:r w:rsidRPr="00FE3275">
              <w:rPr>
                <w:rFonts w:ascii="Times New Roman" w:hAnsi="Times New Roman"/>
                <w:b/>
                <w:sz w:val="20"/>
                <w:szCs w:val="20"/>
              </w:rPr>
              <w:t>Требования к комплектации:</w:t>
            </w:r>
            <w:r w:rsidRPr="00FE3275">
              <w:rPr>
                <w:rFonts w:ascii="Times New Roman" w:hAnsi="Times New Roman"/>
                <w:sz w:val="20"/>
                <w:szCs w:val="20"/>
              </w:rPr>
              <w:t xml:space="preserve"> </w:t>
            </w:r>
            <w:r w:rsidRPr="00FE3275">
              <w:rPr>
                <w:rFonts w:ascii="Times New Roman" w:hAnsi="Times New Roman"/>
                <w:sz w:val="20"/>
                <w:szCs w:val="20"/>
              </w:rPr>
              <w:tab/>
              <w:t xml:space="preserve">Облучатель-рециркулятор, питающийся от сети 220 В, 2 вентилятора  с низким уровнем шума. Шнур ПВС 3х1 с литой вилкой не менее 2,5 м.  Противопыльный фильтр – 2 шт. (1шт в комплектации, 1 шт – запасной). </w:t>
            </w:r>
          </w:p>
          <w:p w:rsidR="00C42002" w:rsidRDefault="00FE3275" w:rsidP="00FE3275">
            <w:pPr>
              <w:jc w:val="both"/>
              <w:rPr>
                <w:rFonts w:ascii="Times New Roman" w:hAnsi="Times New Roman"/>
                <w:sz w:val="20"/>
                <w:szCs w:val="20"/>
              </w:rPr>
            </w:pPr>
            <w:r w:rsidRPr="00FE3275">
              <w:rPr>
                <w:rFonts w:ascii="Times New Roman" w:hAnsi="Times New Roman"/>
                <w:b/>
                <w:sz w:val="20"/>
                <w:szCs w:val="20"/>
              </w:rPr>
              <w:t>Условия хранения:</w:t>
            </w:r>
            <w:r w:rsidRPr="00FE3275">
              <w:rPr>
                <w:rFonts w:ascii="Times New Roman" w:hAnsi="Times New Roman"/>
                <w:sz w:val="20"/>
                <w:szCs w:val="20"/>
              </w:rPr>
              <w:tab/>
              <w:t xml:space="preserve">Рециркулятор должен храниться в помещениях при нормальной температуре и влажности. В воздухе помещения не должно содержаться примесей, вызывающих коррозию. интервал температур воздуха от +5°С до +40°С относительная влажность воздуха до 80% (при температуре +25°С), атмосферное давление не ниже 84 кПа (630 мм рт.ст.). </w:t>
            </w:r>
          </w:p>
          <w:p w:rsidR="00FE3275" w:rsidRPr="0098169B" w:rsidRDefault="00FE3275" w:rsidP="00FE3275">
            <w:pPr>
              <w:jc w:val="both"/>
              <w:rPr>
                <w:rFonts w:ascii="Times New Roman" w:hAnsi="Times New Roman"/>
                <w:sz w:val="20"/>
                <w:szCs w:val="20"/>
              </w:rPr>
            </w:pPr>
          </w:p>
        </w:tc>
      </w:tr>
      <w:tr w:rsidR="00C42002" w:rsidRPr="00C42002" w:rsidTr="00C51761">
        <w:trPr>
          <w:trHeight w:val="881"/>
        </w:trPr>
        <w:tc>
          <w:tcPr>
            <w:tcW w:w="675" w:type="dxa"/>
            <w:tcBorders>
              <w:top w:val="single" w:sz="4" w:space="0" w:color="auto"/>
              <w:left w:val="single" w:sz="4" w:space="0" w:color="auto"/>
              <w:bottom w:val="single" w:sz="4" w:space="0" w:color="auto"/>
              <w:right w:val="single" w:sz="4" w:space="0" w:color="auto"/>
            </w:tcBorders>
          </w:tcPr>
          <w:p w:rsidR="00C42002" w:rsidRPr="00C42002" w:rsidRDefault="00712741" w:rsidP="00C42002">
            <w:pPr>
              <w:jc w:val="center"/>
              <w:rPr>
                <w:rFonts w:ascii="Times New Roman" w:hAnsi="Times New Roman"/>
                <w:sz w:val="20"/>
                <w:szCs w:val="20"/>
                <w:lang w:val="kk-KZ"/>
              </w:rPr>
            </w:pPr>
            <w:r>
              <w:rPr>
                <w:rFonts w:ascii="Times New Roman" w:hAnsi="Times New Roman"/>
                <w:sz w:val="20"/>
                <w:szCs w:val="20"/>
                <w:lang w:val="kk-KZ"/>
              </w:rPr>
              <w:lastRenderedPageBreak/>
              <w:t>4</w:t>
            </w:r>
          </w:p>
          <w:p w:rsidR="00C42002" w:rsidRPr="00C42002" w:rsidRDefault="00C42002" w:rsidP="00C42002">
            <w:pPr>
              <w:jc w:val="center"/>
              <w:rPr>
                <w:rFonts w:ascii="Times New Roman" w:hAnsi="Times New Roman"/>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000000" w:fill="FFFFFF"/>
          </w:tcPr>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xml:space="preserve">Обеззараживатель очиститель воздуха </w:t>
            </w:r>
          </w:p>
        </w:tc>
        <w:tc>
          <w:tcPr>
            <w:tcW w:w="1134" w:type="dxa"/>
            <w:tcBorders>
              <w:top w:val="single" w:sz="4" w:space="0" w:color="auto"/>
              <w:left w:val="nil"/>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sz w:val="20"/>
                <w:szCs w:val="20"/>
              </w:rPr>
            </w:pPr>
            <w:r w:rsidRPr="00C42002">
              <w:rPr>
                <w:rFonts w:ascii="Times New Roman" w:hAnsi="Times New Roman"/>
                <w:sz w:val="20"/>
                <w:szCs w:val="20"/>
              </w:rPr>
              <w:t>штука</w:t>
            </w:r>
          </w:p>
        </w:tc>
        <w:tc>
          <w:tcPr>
            <w:tcW w:w="1782" w:type="dxa"/>
            <w:tcBorders>
              <w:top w:val="single" w:sz="4" w:space="0" w:color="auto"/>
              <w:left w:val="single" w:sz="4" w:space="0" w:color="auto"/>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color w:val="000000"/>
                <w:sz w:val="20"/>
                <w:szCs w:val="20"/>
              </w:rPr>
            </w:pPr>
            <w:r w:rsidRPr="00C42002">
              <w:rPr>
                <w:rFonts w:ascii="Times New Roman" w:hAnsi="Times New Roman"/>
                <w:color w:val="000000"/>
                <w:sz w:val="20"/>
                <w:szCs w:val="20"/>
              </w:rPr>
              <w:t>3,0</w:t>
            </w:r>
          </w:p>
        </w:tc>
        <w:tc>
          <w:tcPr>
            <w:tcW w:w="8566" w:type="dxa"/>
            <w:tcBorders>
              <w:top w:val="single" w:sz="4" w:space="0" w:color="auto"/>
              <w:bottom w:val="single" w:sz="4" w:space="0" w:color="auto"/>
            </w:tcBorders>
          </w:tcPr>
          <w:p w:rsidR="00EB7721" w:rsidRPr="00EB7721" w:rsidRDefault="00EB7721" w:rsidP="00EB7721">
            <w:pPr>
              <w:rPr>
                <w:rFonts w:ascii="Times New Roman" w:hAnsi="Times New Roman"/>
                <w:bCs/>
                <w:sz w:val="20"/>
                <w:szCs w:val="20"/>
                <w:lang w:eastAsia="ru-RU"/>
              </w:rPr>
            </w:pPr>
            <w:r w:rsidRPr="00EB7721">
              <w:rPr>
                <w:rFonts w:ascii="Times New Roman" w:hAnsi="Times New Roman"/>
                <w:b/>
                <w:bCs/>
                <w:sz w:val="20"/>
                <w:szCs w:val="20"/>
                <w:lang w:eastAsia="ru-RU"/>
              </w:rPr>
              <w:t>Область назначения:</w:t>
            </w:r>
            <w:r w:rsidRPr="00EB7721">
              <w:rPr>
                <w:rFonts w:ascii="Times New Roman" w:hAnsi="Times New Roman"/>
                <w:bCs/>
                <w:sz w:val="20"/>
                <w:szCs w:val="20"/>
                <w:lang w:eastAsia="ru-RU"/>
              </w:rPr>
              <w:tab/>
              <w:t xml:space="preserve">предназначен для применения в медицинских учреждениях, в том числе в помещениях с нормируемым уровнем обсеменённости воздуха. </w:t>
            </w:r>
          </w:p>
          <w:p w:rsidR="00EB7721" w:rsidRPr="00EB7721" w:rsidRDefault="00EB7721" w:rsidP="00EB7721">
            <w:pPr>
              <w:rPr>
                <w:rFonts w:ascii="Times New Roman" w:hAnsi="Times New Roman"/>
                <w:bCs/>
                <w:sz w:val="20"/>
                <w:szCs w:val="20"/>
                <w:lang w:eastAsia="ru-RU"/>
              </w:rPr>
            </w:pPr>
            <w:r w:rsidRPr="00EB7721">
              <w:rPr>
                <w:rFonts w:ascii="Times New Roman" w:hAnsi="Times New Roman"/>
                <w:b/>
                <w:bCs/>
                <w:sz w:val="20"/>
                <w:szCs w:val="20"/>
                <w:lang w:eastAsia="ru-RU"/>
              </w:rPr>
              <w:t>Качественные характеристики:</w:t>
            </w:r>
            <w:r w:rsidRPr="00EB7721">
              <w:rPr>
                <w:rFonts w:ascii="Times New Roman" w:hAnsi="Times New Roman"/>
                <w:bCs/>
                <w:sz w:val="20"/>
                <w:szCs w:val="20"/>
                <w:lang w:eastAsia="ru-RU"/>
              </w:rPr>
              <w:t xml:space="preserve">отсутствие источника ультрафиолетового излучения и газоразрядных ламп; инактивация всех типов микроорганизмов, задержанных фильтрами с эффективностью не менее 99%; отсутствие выделения прибором вредных веществ в помещение; отсутствие элементов, содержащих вредные металлы </w:t>
            </w:r>
          </w:p>
          <w:p w:rsidR="00EB7721" w:rsidRPr="00EB7721" w:rsidRDefault="00EB7721" w:rsidP="00EB7721">
            <w:pPr>
              <w:rPr>
                <w:rFonts w:ascii="Times New Roman" w:hAnsi="Times New Roman"/>
                <w:bCs/>
                <w:sz w:val="20"/>
                <w:szCs w:val="20"/>
                <w:lang w:eastAsia="ru-RU"/>
              </w:rPr>
            </w:pPr>
            <w:r w:rsidRPr="00EB7721">
              <w:rPr>
                <w:rFonts w:ascii="Times New Roman" w:hAnsi="Times New Roman"/>
                <w:b/>
                <w:bCs/>
                <w:sz w:val="20"/>
                <w:szCs w:val="20"/>
                <w:lang w:eastAsia="ru-RU"/>
              </w:rPr>
              <w:t>Эксплуатационные характеристики:</w:t>
            </w:r>
            <w:r w:rsidRPr="00EB7721">
              <w:rPr>
                <w:rFonts w:ascii="Times New Roman" w:hAnsi="Times New Roman"/>
                <w:bCs/>
                <w:sz w:val="20"/>
                <w:szCs w:val="20"/>
                <w:lang w:eastAsia="ru-RU"/>
              </w:rPr>
              <w:tab/>
              <w:t>отсутствие необходимости ведения учета времени работы прибора; покрытие корпуса устойчивое к дезинфекционной обработке; безопасная эксплуатация прибора в непрерывном режиме в присутствии людей. При поставке поставщик должен предоставить документы, подтверждающие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 и государственную регистрацию изделия.</w:t>
            </w:r>
          </w:p>
          <w:p w:rsidR="00EB7721" w:rsidRPr="00EB7721" w:rsidRDefault="00EB7721" w:rsidP="00EB7721">
            <w:pPr>
              <w:rPr>
                <w:rFonts w:ascii="Times New Roman" w:hAnsi="Times New Roman"/>
                <w:b/>
                <w:bCs/>
                <w:sz w:val="20"/>
                <w:szCs w:val="20"/>
                <w:lang w:eastAsia="ru-RU"/>
              </w:rPr>
            </w:pPr>
            <w:r w:rsidRPr="00EB7721">
              <w:rPr>
                <w:rFonts w:ascii="Times New Roman" w:hAnsi="Times New Roman"/>
                <w:b/>
                <w:bCs/>
                <w:sz w:val="20"/>
                <w:szCs w:val="20"/>
                <w:lang w:eastAsia="ru-RU"/>
              </w:rPr>
              <w:t xml:space="preserve">Технические характеристики: </w:t>
            </w:r>
          </w:p>
          <w:p w:rsidR="00EB7721" w:rsidRPr="00EB7721" w:rsidRDefault="00EB7721" w:rsidP="00EB7721">
            <w:pPr>
              <w:rPr>
                <w:rFonts w:ascii="Times New Roman" w:hAnsi="Times New Roman"/>
                <w:bCs/>
                <w:sz w:val="20"/>
                <w:szCs w:val="20"/>
                <w:lang w:eastAsia="ru-RU"/>
              </w:rPr>
            </w:pPr>
            <w:r w:rsidRPr="00EB7721">
              <w:rPr>
                <w:rFonts w:ascii="Times New Roman" w:hAnsi="Times New Roman"/>
                <w:bCs/>
                <w:sz w:val="20"/>
                <w:szCs w:val="20"/>
                <w:lang w:eastAsia="ru-RU"/>
              </w:rPr>
              <w:t>производительность прибора не менее 100 м3/час; передвижного типа, на колесиках; фильтрация механических частиц и микроорганизмов с эффективностью не менее Е11 (Н11) (класс гепафильтров), степень обеззараживания воздуха за один проход через установку не менее 99,9%; очистка воздуха от основных вредных веществ (по формальдегиду, озону, толуолу) при концентрациях до 5 ПДКсс (предельно допустимая концентрация средне сменная) на входе прибора до уровня ПДКсс; уровень шума, создаваемый работающим прибором, не более 40 дБА (акустический децибелл); энергопотребление прибора не более 40 Вт; Габариты: длина не менее 585 мм, ширина не менее 195 мм, высота не менее 620 мм. Длина шнура не менее 2,5 м. Масса не более 13 кг.</w:t>
            </w:r>
          </w:p>
          <w:p w:rsidR="00EB7721" w:rsidRPr="00EB7721" w:rsidRDefault="00EB7721" w:rsidP="00EB7721">
            <w:pPr>
              <w:rPr>
                <w:rFonts w:ascii="Times New Roman" w:hAnsi="Times New Roman"/>
                <w:bCs/>
                <w:sz w:val="20"/>
                <w:szCs w:val="20"/>
                <w:lang w:eastAsia="ru-RU"/>
              </w:rPr>
            </w:pPr>
            <w:r w:rsidRPr="00EB7721">
              <w:rPr>
                <w:rFonts w:ascii="Times New Roman" w:hAnsi="Times New Roman"/>
                <w:b/>
                <w:bCs/>
                <w:sz w:val="20"/>
                <w:szCs w:val="20"/>
                <w:lang w:eastAsia="ru-RU"/>
              </w:rPr>
              <w:t>Функциональные характеристики:</w:t>
            </w:r>
            <w:r w:rsidRPr="00EB7721">
              <w:rPr>
                <w:rFonts w:ascii="Times New Roman" w:hAnsi="Times New Roman"/>
                <w:bCs/>
                <w:sz w:val="20"/>
                <w:szCs w:val="20"/>
                <w:lang w:eastAsia="ru-RU"/>
              </w:rPr>
              <w:t xml:space="preserve"> </w:t>
            </w:r>
            <w:r w:rsidRPr="00EB7721">
              <w:rPr>
                <w:rFonts w:ascii="Times New Roman" w:hAnsi="Times New Roman"/>
                <w:bCs/>
                <w:sz w:val="20"/>
                <w:szCs w:val="20"/>
                <w:lang w:eastAsia="ru-RU"/>
              </w:rPr>
              <w:tab/>
              <w:t>возможность регулировки производительности прибора (не менее 2-х режимов), индикация необходимости сервисного обслуживания или ремонта;</w:t>
            </w:r>
          </w:p>
          <w:p w:rsidR="00EB7721" w:rsidRPr="00EB7721" w:rsidRDefault="00EB7721" w:rsidP="00EB7721">
            <w:pPr>
              <w:rPr>
                <w:rFonts w:ascii="Times New Roman" w:hAnsi="Times New Roman"/>
                <w:bCs/>
                <w:sz w:val="20"/>
                <w:szCs w:val="20"/>
                <w:lang w:eastAsia="ru-RU"/>
              </w:rPr>
            </w:pPr>
            <w:bookmarkStart w:id="0" w:name="_GoBack"/>
            <w:r w:rsidRPr="0091529B">
              <w:rPr>
                <w:rFonts w:ascii="Times New Roman" w:hAnsi="Times New Roman"/>
                <w:b/>
                <w:bCs/>
                <w:sz w:val="20"/>
                <w:szCs w:val="20"/>
                <w:lang w:eastAsia="ru-RU"/>
              </w:rPr>
              <w:t xml:space="preserve">Требования к комплектации: </w:t>
            </w:r>
            <w:bookmarkEnd w:id="0"/>
            <w:r w:rsidRPr="00EB7721">
              <w:rPr>
                <w:rFonts w:ascii="Times New Roman" w:hAnsi="Times New Roman"/>
                <w:bCs/>
                <w:sz w:val="20"/>
                <w:szCs w:val="20"/>
                <w:lang w:eastAsia="ru-RU"/>
              </w:rPr>
              <w:tab/>
              <w:t>оборудование должно быть новым, не бывшим в употреблении; сроком производства не ранее 2023 года. В комплекте должен быть пульт дистанционного управления; поставщик должен провести монтаж, настройку оборудования и обучение персонала центра.</w:t>
            </w:r>
          </w:p>
          <w:p w:rsidR="00C42002" w:rsidRPr="00EB7721" w:rsidRDefault="00EB7721" w:rsidP="00EB7721">
            <w:pPr>
              <w:rPr>
                <w:rFonts w:ascii="Times New Roman" w:hAnsi="Times New Roman"/>
                <w:bCs/>
                <w:sz w:val="20"/>
                <w:szCs w:val="20"/>
                <w:lang w:eastAsia="ru-RU"/>
              </w:rPr>
            </w:pPr>
            <w:r w:rsidRPr="00EB7721">
              <w:rPr>
                <w:rFonts w:ascii="Times New Roman" w:hAnsi="Times New Roman"/>
                <w:b/>
                <w:bCs/>
                <w:sz w:val="20"/>
                <w:szCs w:val="20"/>
                <w:lang w:eastAsia="ru-RU"/>
              </w:rPr>
              <w:t>Условия хранения:</w:t>
            </w:r>
            <w:r>
              <w:rPr>
                <w:rFonts w:ascii="Times New Roman" w:hAnsi="Times New Roman"/>
                <w:bCs/>
                <w:sz w:val="20"/>
                <w:szCs w:val="20"/>
                <w:lang w:eastAsia="ru-RU"/>
              </w:rPr>
              <w:t xml:space="preserve"> </w:t>
            </w:r>
            <w:r w:rsidRPr="00EB7721">
              <w:rPr>
                <w:rFonts w:ascii="Times New Roman" w:hAnsi="Times New Roman"/>
                <w:bCs/>
                <w:sz w:val="20"/>
                <w:szCs w:val="20"/>
                <w:lang w:eastAsia="ru-RU"/>
              </w:rPr>
              <w:t>гарантийный срок не менее 1 г</w:t>
            </w:r>
            <w:r>
              <w:rPr>
                <w:rFonts w:ascii="Times New Roman" w:hAnsi="Times New Roman"/>
                <w:bCs/>
                <w:sz w:val="20"/>
                <w:szCs w:val="20"/>
                <w:lang w:eastAsia="ru-RU"/>
              </w:rPr>
              <w:t>ода; срок службы не менее 5 лет</w:t>
            </w:r>
          </w:p>
        </w:tc>
      </w:tr>
      <w:tr w:rsidR="00C42002" w:rsidRPr="00C42002" w:rsidTr="00417D2F">
        <w:trPr>
          <w:trHeight w:val="881"/>
        </w:trPr>
        <w:tc>
          <w:tcPr>
            <w:tcW w:w="675" w:type="dxa"/>
            <w:tcBorders>
              <w:top w:val="single" w:sz="4" w:space="0" w:color="auto"/>
              <w:left w:val="single" w:sz="4" w:space="0" w:color="auto"/>
              <w:bottom w:val="single" w:sz="4" w:space="0" w:color="auto"/>
              <w:right w:val="single" w:sz="4" w:space="0" w:color="auto"/>
            </w:tcBorders>
          </w:tcPr>
          <w:p w:rsidR="00C42002" w:rsidRPr="00FE3FD2" w:rsidRDefault="00FE3FD2" w:rsidP="00C42002">
            <w:pPr>
              <w:jc w:val="center"/>
              <w:rPr>
                <w:rFonts w:ascii="Times New Roman" w:hAnsi="Times New Roman"/>
                <w:sz w:val="20"/>
                <w:szCs w:val="20"/>
              </w:rPr>
            </w:pPr>
            <w:r>
              <w:rPr>
                <w:rFonts w:ascii="Times New Roman" w:hAnsi="Times New Roman"/>
                <w:sz w:val="20"/>
                <w:szCs w:val="20"/>
              </w:rPr>
              <w:lastRenderedPageBreak/>
              <w:t>5</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xml:space="preserve">Укладка врача скорой медицинской помощи </w:t>
            </w:r>
          </w:p>
        </w:tc>
        <w:tc>
          <w:tcPr>
            <w:tcW w:w="1134" w:type="dxa"/>
            <w:tcBorders>
              <w:top w:val="single" w:sz="4" w:space="0" w:color="auto"/>
              <w:left w:val="nil"/>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sz w:val="20"/>
                <w:szCs w:val="20"/>
              </w:rPr>
            </w:pPr>
            <w:r w:rsidRPr="00C42002">
              <w:rPr>
                <w:rFonts w:ascii="Times New Roman" w:hAnsi="Times New Roman"/>
                <w:sz w:val="20"/>
                <w:szCs w:val="20"/>
              </w:rPr>
              <w:t>штука</w:t>
            </w:r>
          </w:p>
        </w:tc>
        <w:tc>
          <w:tcPr>
            <w:tcW w:w="1782" w:type="dxa"/>
            <w:tcBorders>
              <w:top w:val="single" w:sz="4" w:space="0" w:color="auto"/>
              <w:left w:val="single" w:sz="4" w:space="0" w:color="auto"/>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color w:val="000000"/>
                <w:sz w:val="20"/>
                <w:szCs w:val="20"/>
              </w:rPr>
            </w:pPr>
            <w:r w:rsidRPr="00C42002">
              <w:rPr>
                <w:rFonts w:ascii="Times New Roman" w:hAnsi="Times New Roman"/>
                <w:color w:val="000000"/>
                <w:sz w:val="20"/>
                <w:szCs w:val="20"/>
              </w:rPr>
              <w:t>2,0</w:t>
            </w:r>
          </w:p>
        </w:tc>
        <w:tc>
          <w:tcPr>
            <w:tcW w:w="8566" w:type="dxa"/>
            <w:tcBorders>
              <w:top w:val="single" w:sz="4" w:space="0" w:color="auto"/>
              <w:bottom w:val="single" w:sz="4" w:space="0" w:color="auto"/>
            </w:tcBorders>
          </w:tcPr>
          <w:p w:rsidR="00D81155" w:rsidRPr="00D81155" w:rsidRDefault="00D81155" w:rsidP="00D81155">
            <w:pPr>
              <w:rPr>
                <w:rFonts w:ascii="Times New Roman" w:hAnsi="Times New Roman"/>
                <w:bCs/>
                <w:sz w:val="20"/>
                <w:szCs w:val="20"/>
                <w:lang w:eastAsia="ru-RU"/>
              </w:rPr>
            </w:pPr>
            <w:r w:rsidRPr="00D81155">
              <w:rPr>
                <w:rFonts w:ascii="Times New Roman" w:hAnsi="Times New Roman"/>
                <w:b/>
                <w:bCs/>
                <w:sz w:val="20"/>
                <w:szCs w:val="20"/>
                <w:lang w:eastAsia="ru-RU"/>
              </w:rPr>
              <w:t>Область назначения:</w:t>
            </w:r>
            <w:r w:rsidRPr="00D81155">
              <w:rPr>
                <w:rFonts w:ascii="Times New Roman" w:hAnsi="Times New Roman"/>
                <w:bCs/>
                <w:sz w:val="20"/>
                <w:szCs w:val="20"/>
                <w:lang w:eastAsia="ru-RU"/>
              </w:rPr>
              <w:tab/>
              <w:t xml:space="preserve">В медицине для оказания неотложной и экстренней помощи, в укладке размещаются лекарственные вещества и медицинские изделия. </w:t>
            </w:r>
          </w:p>
          <w:p w:rsidR="00D81155" w:rsidRPr="00D81155" w:rsidRDefault="00D81155" w:rsidP="00D81155">
            <w:pPr>
              <w:rPr>
                <w:rFonts w:ascii="Times New Roman" w:hAnsi="Times New Roman"/>
                <w:bCs/>
                <w:sz w:val="20"/>
                <w:szCs w:val="20"/>
                <w:lang w:eastAsia="ru-RU"/>
              </w:rPr>
            </w:pPr>
            <w:r w:rsidRPr="00D81155">
              <w:rPr>
                <w:rFonts w:ascii="Times New Roman" w:hAnsi="Times New Roman"/>
                <w:b/>
                <w:bCs/>
                <w:sz w:val="20"/>
                <w:szCs w:val="20"/>
                <w:lang w:eastAsia="ru-RU"/>
              </w:rPr>
              <w:t>Качественные характеристики:</w:t>
            </w:r>
            <w:r w:rsidRPr="00D81155">
              <w:rPr>
                <w:rFonts w:ascii="Times New Roman" w:hAnsi="Times New Roman"/>
                <w:bCs/>
                <w:sz w:val="20"/>
                <w:szCs w:val="20"/>
                <w:lang w:eastAsia="ru-RU"/>
              </w:rPr>
              <w:tab/>
              <w:t>Конструкция с дополнительными ребрами жесткости и высокопрочный пластик позволяют выдерживать вертикальную нагрузку</w:t>
            </w:r>
          </w:p>
          <w:p w:rsidR="00D81155" w:rsidRPr="00D81155" w:rsidRDefault="00D81155" w:rsidP="00D81155">
            <w:pPr>
              <w:rPr>
                <w:rFonts w:ascii="Times New Roman" w:hAnsi="Times New Roman"/>
                <w:bCs/>
                <w:sz w:val="20"/>
                <w:szCs w:val="20"/>
                <w:lang w:eastAsia="ru-RU"/>
              </w:rPr>
            </w:pPr>
            <w:r w:rsidRPr="00D81155">
              <w:rPr>
                <w:rFonts w:ascii="Times New Roman" w:hAnsi="Times New Roman"/>
                <w:bCs/>
                <w:sz w:val="20"/>
                <w:szCs w:val="20"/>
                <w:lang w:eastAsia="ru-RU"/>
              </w:rPr>
              <w:t xml:space="preserve">на крышку. Материал стоек к широкому спектру температурных режимов и рекомендован к эксплуатации в различных климатических условиях. Комбинация ложементов и внутренних износостойких перегородок, которые можно переставлять или убрать, позволяет максимально удобно организовать пространство для различных потребностей и вариантов укладок, а также обеспечивает хороший обзор внутреннего наполнения. Укладка должна быть без трещин и скол. </w:t>
            </w:r>
          </w:p>
          <w:p w:rsidR="00D81155" w:rsidRPr="00D81155" w:rsidRDefault="00D81155" w:rsidP="00D81155">
            <w:pPr>
              <w:rPr>
                <w:rFonts w:ascii="Times New Roman" w:hAnsi="Times New Roman"/>
                <w:bCs/>
                <w:sz w:val="20"/>
                <w:szCs w:val="20"/>
                <w:lang w:eastAsia="ru-RU"/>
              </w:rPr>
            </w:pPr>
            <w:r w:rsidRPr="00D81155">
              <w:rPr>
                <w:rFonts w:ascii="Times New Roman" w:hAnsi="Times New Roman"/>
                <w:b/>
                <w:bCs/>
                <w:sz w:val="20"/>
                <w:szCs w:val="20"/>
                <w:lang w:eastAsia="ru-RU"/>
              </w:rPr>
              <w:t>Эксплуатационные характеристики:</w:t>
            </w:r>
            <w:r w:rsidRPr="00D81155">
              <w:rPr>
                <w:rFonts w:ascii="Times New Roman" w:hAnsi="Times New Roman"/>
                <w:bCs/>
                <w:sz w:val="20"/>
                <w:szCs w:val="20"/>
                <w:lang w:eastAsia="ru-RU"/>
              </w:rPr>
              <w:tab/>
              <w:t>Укладка должна быть легкой в перемещении. Поверхности укладки устойчивы к дезинфекции химическим методом. Футляр оранжевого цвета, имеет удобную ручку и замки, исключающие его открытие при транспортировке. Дно футляра прочное, износостойкое. Верхняя часть футляра выполнена в виде створок, открывающихся в стороны, в створках установлены лотки с ложементом для ампул и флаконов антисептиков. Створки крепятся к дну надёжными петлями со стальным стержнем внутри. При открытии футляра обеспечена постоянная вертикальная ориентация лотков и удобный доступ к содержимому лотков и дна футляра.</w:t>
            </w:r>
          </w:p>
          <w:p w:rsidR="00D81155" w:rsidRPr="00D81155" w:rsidRDefault="00D81155" w:rsidP="00D81155">
            <w:pPr>
              <w:rPr>
                <w:rFonts w:ascii="Times New Roman" w:hAnsi="Times New Roman"/>
                <w:bCs/>
                <w:sz w:val="20"/>
                <w:szCs w:val="20"/>
                <w:lang w:eastAsia="ru-RU"/>
              </w:rPr>
            </w:pPr>
            <w:r w:rsidRPr="00D81155">
              <w:rPr>
                <w:rFonts w:ascii="Times New Roman" w:hAnsi="Times New Roman"/>
                <w:b/>
                <w:bCs/>
                <w:sz w:val="20"/>
                <w:szCs w:val="20"/>
                <w:lang w:eastAsia="ru-RU"/>
              </w:rPr>
              <w:t>Технические характеристики:</w:t>
            </w:r>
            <w:r w:rsidRPr="00D81155">
              <w:rPr>
                <w:rFonts w:ascii="Times New Roman" w:hAnsi="Times New Roman"/>
                <w:b/>
                <w:bCs/>
                <w:sz w:val="20"/>
                <w:szCs w:val="20"/>
                <w:lang w:eastAsia="ru-RU"/>
              </w:rPr>
              <w:tab/>
            </w:r>
            <w:r w:rsidRPr="00D81155">
              <w:rPr>
                <w:rFonts w:ascii="Times New Roman" w:hAnsi="Times New Roman"/>
                <w:bCs/>
                <w:sz w:val="20"/>
                <w:szCs w:val="20"/>
                <w:lang w:eastAsia="ru-RU"/>
              </w:rPr>
              <w:t>Укладка изготовлен из высокопрочной ударопрочной пластики (АБС- пластика). Размер укладки длина - 440 мм, ширина- 252мм, высота - 340 мм, (+- 0,5 см). Цвет укладки оранжевого цвета. Ложемент в лоток для ампул 1, 2 и 5 мл. (148 мест) - 1шт.Ложемент в лоток для ампул 10 и 20 мл. (54 мест) и флаконов-антисептик (6 мест) - 1шт. вес укладки не более 3,5 кг.</w:t>
            </w:r>
          </w:p>
          <w:p w:rsidR="00D81155" w:rsidRPr="00D81155" w:rsidRDefault="00D81155" w:rsidP="00D81155">
            <w:pPr>
              <w:rPr>
                <w:rFonts w:ascii="Times New Roman" w:hAnsi="Times New Roman"/>
                <w:bCs/>
                <w:sz w:val="20"/>
                <w:szCs w:val="20"/>
                <w:lang w:eastAsia="ru-RU"/>
              </w:rPr>
            </w:pPr>
            <w:r w:rsidRPr="00D81155">
              <w:rPr>
                <w:rFonts w:ascii="Times New Roman" w:hAnsi="Times New Roman"/>
                <w:b/>
                <w:bCs/>
                <w:sz w:val="20"/>
                <w:szCs w:val="20"/>
                <w:lang w:eastAsia="ru-RU"/>
              </w:rPr>
              <w:t>Функциональные характеристики:</w:t>
            </w:r>
            <w:r w:rsidRPr="00D81155">
              <w:rPr>
                <w:rFonts w:ascii="Times New Roman" w:hAnsi="Times New Roman"/>
                <w:bCs/>
                <w:sz w:val="20"/>
                <w:szCs w:val="20"/>
                <w:lang w:eastAsia="ru-RU"/>
              </w:rPr>
              <w:t xml:space="preserve"> </w:t>
            </w:r>
            <w:r w:rsidRPr="00D81155">
              <w:rPr>
                <w:rFonts w:ascii="Times New Roman" w:hAnsi="Times New Roman"/>
                <w:bCs/>
                <w:sz w:val="20"/>
                <w:szCs w:val="20"/>
                <w:lang w:eastAsia="ru-RU"/>
              </w:rPr>
              <w:tab/>
              <w:t xml:space="preserve">Укладка должна быть удобным при передвижении и/или при оказания неотложной помощи донору или паценту. Устойчивая конструкция. Выполнен из легких и прочных влагостойких материалов. </w:t>
            </w:r>
          </w:p>
          <w:p w:rsidR="00D81155" w:rsidRPr="00D81155" w:rsidRDefault="00D81155" w:rsidP="00D81155">
            <w:pPr>
              <w:rPr>
                <w:rFonts w:ascii="Times New Roman" w:hAnsi="Times New Roman"/>
                <w:bCs/>
                <w:sz w:val="20"/>
                <w:szCs w:val="20"/>
                <w:lang w:eastAsia="ru-RU"/>
              </w:rPr>
            </w:pPr>
            <w:r w:rsidRPr="00D81155">
              <w:rPr>
                <w:rFonts w:ascii="Times New Roman" w:hAnsi="Times New Roman"/>
                <w:b/>
                <w:bCs/>
                <w:sz w:val="20"/>
                <w:szCs w:val="20"/>
                <w:lang w:eastAsia="ru-RU"/>
              </w:rPr>
              <w:t>Требования к комплектации:</w:t>
            </w:r>
            <w:r w:rsidRPr="00D81155">
              <w:rPr>
                <w:rFonts w:ascii="Times New Roman" w:hAnsi="Times New Roman"/>
                <w:bCs/>
                <w:sz w:val="20"/>
                <w:szCs w:val="20"/>
                <w:lang w:eastAsia="ru-RU"/>
              </w:rPr>
              <w:t xml:space="preserve"> </w:t>
            </w:r>
            <w:r w:rsidRPr="00D81155">
              <w:rPr>
                <w:rFonts w:ascii="Times New Roman" w:hAnsi="Times New Roman"/>
                <w:bCs/>
                <w:sz w:val="20"/>
                <w:szCs w:val="20"/>
                <w:lang w:eastAsia="ru-RU"/>
              </w:rPr>
              <w:tab/>
              <w:t>Состав внутренней укладки  содержит стандартные ложементы для размещения ампул и  пластиковые, прозрачные ампульницы, которые удобно фиксируется в лотке чемодана и подходит для размещения ампул различного размера. Чемодан укладка оснащен съемными перегородками,матерчатыми сумками для хранения необходимых принадлежностей, манипуляционным столиком для инъекций, ремнем для перноса на плече. На верхней поверхности футляра имеется бирочное окошко для обозначения номера бригады или названия набора.</w:t>
            </w:r>
          </w:p>
          <w:p w:rsidR="00C42002" w:rsidRPr="00D81155" w:rsidRDefault="00D81155" w:rsidP="00D81155">
            <w:pPr>
              <w:rPr>
                <w:rFonts w:ascii="Times New Roman" w:hAnsi="Times New Roman"/>
                <w:bCs/>
                <w:sz w:val="20"/>
                <w:szCs w:val="20"/>
                <w:lang w:eastAsia="ru-RU"/>
              </w:rPr>
            </w:pPr>
            <w:r w:rsidRPr="00D81155">
              <w:rPr>
                <w:rFonts w:ascii="Times New Roman" w:hAnsi="Times New Roman"/>
                <w:bCs/>
                <w:sz w:val="20"/>
                <w:szCs w:val="20"/>
                <w:lang w:eastAsia="ru-RU"/>
              </w:rPr>
              <w:t>Условия хранения:</w:t>
            </w:r>
            <w:r w:rsidRPr="00D81155">
              <w:rPr>
                <w:rFonts w:ascii="Times New Roman" w:hAnsi="Times New Roman"/>
                <w:bCs/>
                <w:sz w:val="20"/>
                <w:szCs w:val="20"/>
                <w:lang w:eastAsia="ru-RU"/>
              </w:rPr>
              <w:tab/>
              <w:t>Сухое место, комнатная температура</w:t>
            </w:r>
          </w:p>
        </w:tc>
      </w:tr>
      <w:tr w:rsidR="00C42002" w:rsidRPr="00C42002" w:rsidTr="00417D2F">
        <w:trPr>
          <w:trHeight w:val="881"/>
        </w:trPr>
        <w:tc>
          <w:tcPr>
            <w:tcW w:w="675" w:type="dxa"/>
            <w:tcBorders>
              <w:top w:val="single" w:sz="4" w:space="0" w:color="auto"/>
              <w:left w:val="single" w:sz="4" w:space="0" w:color="auto"/>
              <w:bottom w:val="single" w:sz="4" w:space="0" w:color="auto"/>
              <w:right w:val="single" w:sz="4" w:space="0" w:color="auto"/>
            </w:tcBorders>
          </w:tcPr>
          <w:p w:rsidR="00C42002" w:rsidRPr="00C42002" w:rsidRDefault="00FE3FD2" w:rsidP="00C42002">
            <w:pPr>
              <w:jc w:val="center"/>
              <w:rPr>
                <w:rFonts w:ascii="Times New Roman" w:hAnsi="Times New Roman"/>
                <w:sz w:val="20"/>
                <w:szCs w:val="20"/>
                <w:lang w:val="kk-KZ"/>
              </w:rPr>
            </w:pPr>
            <w:r>
              <w:rPr>
                <w:rFonts w:ascii="Times New Roman" w:hAnsi="Times New Roman"/>
                <w:sz w:val="20"/>
                <w:szCs w:val="20"/>
                <w:lang w:val="kk-KZ"/>
              </w:rPr>
              <w:t>6</w:t>
            </w:r>
          </w:p>
        </w:tc>
        <w:tc>
          <w:tcPr>
            <w:tcW w:w="2835" w:type="dxa"/>
            <w:tcBorders>
              <w:top w:val="nil"/>
              <w:left w:val="single" w:sz="4" w:space="0" w:color="auto"/>
              <w:bottom w:val="single" w:sz="4" w:space="0" w:color="auto"/>
              <w:right w:val="single" w:sz="4" w:space="0" w:color="auto"/>
            </w:tcBorders>
            <w:shd w:val="clear" w:color="000000" w:fill="FFFFFF"/>
          </w:tcPr>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xml:space="preserve">Укладка врача скорой медицинской помощи </w:t>
            </w:r>
          </w:p>
        </w:tc>
        <w:tc>
          <w:tcPr>
            <w:tcW w:w="1134" w:type="dxa"/>
            <w:tcBorders>
              <w:top w:val="nil"/>
              <w:left w:val="nil"/>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sz w:val="20"/>
                <w:szCs w:val="20"/>
              </w:rPr>
            </w:pPr>
            <w:r w:rsidRPr="00C42002">
              <w:rPr>
                <w:rFonts w:ascii="Times New Roman" w:hAnsi="Times New Roman"/>
                <w:sz w:val="20"/>
                <w:szCs w:val="20"/>
              </w:rPr>
              <w:t>штука</w:t>
            </w:r>
          </w:p>
        </w:tc>
        <w:tc>
          <w:tcPr>
            <w:tcW w:w="1782" w:type="dxa"/>
            <w:tcBorders>
              <w:top w:val="nil"/>
              <w:left w:val="single" w:sz="4" w:space="0" w:color="auto"/>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color w:val="000000"/>
                <w:sz w:val="20"/>
                <w:szCs w:val="20"/>
              </w:rPr>
            </w:pPr>
            <w:r w:rsidRPr="00C42002">
              <w:rPr>
                <w:rFonts w:ascii="Times New Roman" w:hAnsi="Times New Roman"/>
                <w:color w:val="000000"/>
                <w:sz w:val="20"/>
                <w:szCs w:val="20"/>
              </w:rPr>
              <w:t>3,0</w:t>
            </w:r>
          </w:p>
        </w:tc>
        <w:tc>
          <w:tcPr>
            <w:tcW w:w="8566" w:type="dxa"/>
            <w:tcBorders>
              <w:top w:val="single" w:sz="4" w:space="0" w:color="auto"/>
              <w:bottom w:val="single" w:sz="4" w:space="0" w:color="auto"/>
            </w:tcBorders>
          </w:tcPr>
          <w:p w:rsidR="00D81155" w:rsidRPr="00D81155" w:rsidRDefault="00D81155" w:rsidP="00D81155">
            <w:pPr>
              <w:rPr>
                <w:rFonts w:ascii="Times New Roman" w:hAnsi="Times New Roman"/>
                <w:bCs/>
                <w:sz w:val="20"/>
                <w:szCs w:val="20"/>
                <w:lang w:eastAsia="ru-RU"/>
              </w:rPr>
            </w:pPr>
            <w:r w:rsidRPr="00D81155">
              <w:rPr>
                <w:rFonts w:ascii="Times New Roman" w:hAnsi="Times New Roman"/>
                <w:b/>
                <w:bCs/>
                <w:sz w:val="20"/>
                <w:szCs w:val="20"/>
                <w:lang w:eastAsia="ru-RU"/>
              </w:rPr>
              <w:t>Область назначения:</w:t>
            </w:r>
            <w:r w:rsidRPr="00D81155">
              <w:rPr>
                <w:rFonts w:ascii="Times New Roman" w:hAnsi="Times New Roman"/>
                <w:bCs/>
                <w:sz w:val="20"/>
                <w:szCs w:val="20"/>
                <w:lang w:eastAsia="ru-RU"/>
              </w:rPr>
              <w:tab/>
              <w:t xml:space="preserve">В медицине для оказания неотложной и экстренней помощи, в укладке размещаются лекарственные вещества и медицинские изделия. </w:t>
            </w:r>
          </w:p>
          <w:p w:rsidR="00D81155" w:rsidRPr="00D81155" w:rsidRDefault="00D81155" w:rsidP="00D81155">
            <w:pPr>
              <w:rPr>
                <w:rFonts w:ascii="Times New Roman" w:hAnsi="Times New Roman"/>
                <w:bCs/>
                <w:sz w:val="20"/>
                <w:szCs w:val="20"/>
                <w:lang w:eastAsia="ru-RU"/>
              </w:rPr>
            </w:pPr>
            <w:r w:rsidRPr="00D81155">
              <w:rPr>
                <w:rFonts w:ascii="Times New Roman" w:hAnsi="Times New Roman"/>
                <w:b/>
                <w:bCs/>
                <w:sz w:val="20"/>
                <w:szCs w:val="20"/>
                <w:lang w:eastAsia="ru-RU"/>
              </w:rPr>
              <w:t>Качественные характеристики:</w:t>
            </w:r>
            <w:r w:rsidRPr="00D81155">
              <w:rPr>
                <w:rFonts w:ascii="Times New Roman" w:hAnsi="Times New Roman"/>
                <w:b/>
                <w:bCs/>
                <w:sz w:val="20"/>
                <w:szCs w:val="20"/>
                <w:lang w:eastAsia="ru-RU"/>
              </w:rPr>
              <w:tab/>
            </w:r>
            <w:r w:rsidRPr="00D81155">
              <w:rPr>
                <w:rFonts w:ascii="Times New Roman" w:hAnsi="Times New Roman"/>
                <w:bCs/>
                <w:sz w:val="20"/>
                <w:szCs w:val="20"/>
                <w:lang w:eastAsia="ru-RU"/>
              </w:rPr>
              <w:t>Конструкция с дополнительными ребрами жесткости и высокопрочный пластик позволяют выдерживать вертикальную нагрузку</w:t>
            </w:r>
          </w:p>
          <w:p w:rsidR="00D81155" w:rsidRPr="00D81155" w:rsidRDefault="00D81155" w:rsidP="00D81155">
            <w:pPr>
              <w:rPr>
                <w:rFonts w:ascii="Times New Roman" w:hAnsi="Times New Roman"/>
                <w:bCs/>
                <w:sz w:val="20"/>
                <w:szCs w:val="20"/>
                <w:lang w:eastAsia="ru-RU"/>
              </w:rPr>
            </w:pPr>
            <w:r w:rsidRPr="00D81155">
              <w:rPr>
                <w:rFonts w:ascii="Times New Roman" w:hAnsi="Times New Roman"/>
                <w:bCs/>
                <w:sz w:val="20"/>
                <w:szCs w:val="20"/>
                <w:lang w:eastAsia="ru-RU"/>
              </w:rPr>
              <w:t xml:space="preserve">на крышку. Материал стоек к широкому спектру температурных режимов и рекомендован к эксплуатации в различных климатических условиях. Комбинация ложементов и внутренних износостойких перегородок, которые можно переставлять или убрать, позволяет максимально удобно организовать пространство для различных потребностей и вариантов укладок, а также обеспечивает хороший обзор внутреннего наполнения. Укладка должна быть без трещин и скол. </w:t>
            </w:r>
          </w:p>
          <w:p w:rsidR="00D81155" w:rsidRPr="00D81155" w:rsidRDefault="00D81155" w:rsidP="00D81155">
            <w:pPr>
              <w:rPr>
                <w:rFonts w:ascii="Times New Roman" w:hAnsi="Times New Roman"/>
                <w:bCs/>
                <w:sz w:val="20"/>
                <w:szCs w:val="20"/>
                <w:lang w:eastAsia="ru-RU"/>
              </w:rPr>
            </w:pPr>
            <w:r w:rsidRPr="00D81155">
              <w:rPr>
                <w:rFonts w:ascii="Times New Roman" w:hAnsi="Times New Roman"/>
                <w:b/>
                <w:bCs/>
                <w:sz w:val="20"/>
                <w:szCs w:val="20"/>
                <w:lang w:eastAsia="ru-RU"/>
              </w:rPr>
              <w:t>Эксплуатационные характеристики:</w:t>
            </w:r>
            <w:r w:rsidRPr="00D81155">
              <w:rPr>
                <w:rFonts w:ascii="Times New Roman" w:hAnsi="Times New Roman"/>
                <w:bCs/>
                <w:sz w:val="20"/>
                <w:szCs w:val="20"/>
                <w:lang w:eastAsia="ru-RU"/>
              </w:rPr>
              <w:tab/>
              <w:t>Укладка должна быть легкой в перемещении. Поверхности укладки устойчивы к дезинфекции химическим методом. Футляр оранжевого цвета, имеет удобную ручку и замки, исключающие его открытие при транспортировке. Дно футляра прочное, износостойкое. Верхняя часть футляра выполнена в виде створок, открывающихся в стороны, в створках установлены лотки с ложементом для ампул и флаконов антисептиков. Створки крепятся к дну надёжными петлями со стальным стержнем внутри. При открытии футляра обеспечена постоянная вертикальная ориентация лотков и удобный доступ к содержимому лотков и дна футляра.</w:t>
            </w:r>
          </w:p>
          <w:p w:rsidR="00D81155" w:rsidRPr="00D81155" w:rsidRDefault="00D81155" w:rsidP="00D81155">
            <w:pPr>
              <w:rPr>
                <w:rFonts w:ascii="Times New Roman" w:hAnsi="Times New Roman"/>
                <w:bCs/>
                <w:sz w:val="20"/>
                <w:szCs w:val="20"/>
                <w:lang w:eastAsia="ru-RU"/>
              </w:rPr>
            </w:pPr>
            <w:r w:rsidRPr="00D81155">
              <w:rPr>
                <w:rFonts w:ascii="Times New Roman" w:hAnsi="Times New Roman"/>
                <w:b/>
                <w:bCs/>
                <w:sz w:val="20"/>
                <w:szCs w:val="20"/>
                <w:lang w:eastAsia="ru-RU"/>
              </w:rPr>
              <w:t>Технические характеристики:</w:t>
            </w:r>
            <w:r w:rsidRPr="00D81155">
              <w:rPr>
                <w:rFonts w:ascii="Times New Roman" w:hAnsi="Times New Roman"/>
                <w:b/>
                <w:bCs/>
                <w:sz w:val="20"/>
                <w:szCs w:val="20"/>
                <w:lang w:eastAsia="ru-RU"/>
              </w:rPr>
              <w:tab/>
            </w:r>
            <w:r w:rsidRPr="00D81155">
              <w:rPr>
                <w:rFonts w:ascii="Times New Roman" w:hAnsi="Times New Roman"/>
                <w:bCs/>
                <w:sz w:val="20"/>
                <w:szCs w:val="20"/>
                <w:lang w:eastAsia="ru-RU"/>
              </w:rPr>
              <w:t>Укладка изготовлен из высокопрочной ударопрочной пластики (АБС- пластика). Размер укладки длина - 430 мм, ширина- 250мм, высота - 260 мм, (+- 0,5 см). Цвет укладки оранжевого цвета. Ложемент в лоток для ампул 1, 2 и 5 мл. (148 мест) - 1шт.Ложемент в лоток для ампул 10 и 20 мл. (54 мест) и флаконов-антисептик (6 мест) - 1шт. вес укладки не более 3,5 кг.</w:t>
            </w:r>
          </w:p>
          <w:p w:rsidR="00D81155" w:rsidRPr="00D81155" w:rsidRDefault="00D81155" w:rsidP="00D81155">
            <w:pPr>
              <w:rPr>
                <w:rFonts w:ascii="Times New Roman" w:hAnsi="Times New Roman"/>
                <w:bCs/>
                <w:sz w:val="20"/>
                <w:szCs w:val="20"/>
                <w:lang w:eastAsia="ru-RU"/>
              </w:rPr>
            </w:pPr>
            <w:r w:rsidRPr="00D81155">
              <w:rPr>
                <w:rFonts w:ascii="Times New Roman" w:hAnsi="Times New Roman"/>
                <w:b/>
                <w:bCs/>
                <w:sz w:val="20"/>
                <w:szCs w:val="20"/>
                <w:lang w:eastAsia="ru-RU"/>
              </w:rPr>
              <w:t>Функциональные характеристики:</w:t>
            </w:r>
            <w:r w:rsidRPr="00D81155">
              <w:rPr>
                <w:rFonts w:ascii="Times New Roman" w:hAnsi="Times New Roman"/>
                <w:bCs/>
                <w:sz w:val="20"/>
                <w:szCs w:val="20"/>
                <w:lang w:eastAsia="ru-RU"/>
              </w:rPr>
              <w:t xml:space="preserve"> </w:t>
            </w:r>
            <w:r w:rsidRPr="00D81155">
              <w:rPr>
                <w:rFonts w:ascii="Times New Roman" w:hAnsi="Times New Roman"/>
                <w:bCs/>
                <w:sz w:val="20"/>
                <w:szCs w:val="20"/>
                <w:lang w:eastAsia="ru-RU"/>
              </w:rPr>
              <w:tab/>
              <w:t xml:space="preserve">Укладка должна быть удобным при передвижении и/или при оказания неотложной помощи донору или паценту. Устойчивая конструкция. Выполнен из легких и прочных влагостойких материалов. </w:t>
            </w:r>
          </w:p>
          <w:p w:rsidR="00D81155" w:rsidRPr="00D81155" w:rsidRDefault="00D81155" w:rsidP="00D81155">
            <w:pPr>
              <w:rPr>
                <w:rFonts w:ascii="Times New Roman" w:hAnsi="Times New Roman"/>
                <w:bCs/>
                <w:sz w:val="20"/>
                <w:szCs w:val="20"/>
                <w:lang w:eastAsia="ru-RU"/>
              </w:rPr>
            </w:pPr>
            <w:r w:rsidRPr="00D81155">
              <w:rPr>
                <w:rFonts w:ascii="Times New Roman" w:hAnsi="Times New Roman"/>
                <w:b/>
                <w:bCs/>
                <w:sz w:val="20"/>
                <w:szCs w:val="20"/>
                <w:lang w:eastAsia="ru-RU"/>
              </w:rPr>
              <w:t xml:space="preserve">Требования к комплектации: </w:t>
            </w:r>
            <w:r w:rsidRPr="00D81155">
              <w:rPr>
                <w:rFonts w:ascii="Times New Roman" w:hAnsi="Times New Roman"/>
                <w:b/>
                <w:bCs/>
                <w:sz w:val="20"/>
                <w:szCs w:val="20"/>
                <w:lang w:eastAsia="ru-RU"/>
              </w:rPr>
              <w:tab/>
            </w:r>
            <w:r w:rsidRPr="00D81155">
              <w:rPr>
                <w:rFonts w:ascii="Times New Roman" w:hAnsi="Times New Roman"/>
                <w:bCs/>
                <w:sz w:val="20"/>
                <w:szCs w:val="20"/>
                <w:lang w:eastAsia="ru-RU"/>
              </w:rPr>
              <w:t>Состав внутренней укладки  содержит стандартные ложементы для размещения ампул и  пластиковые, прозрачные ампульницы, которые удобно фиксируется в лотке чемодана и подходит для размещения ампул различного размера. Чемодан укладка оснащен съемными перегородками,</w:t>
            </w:r>
            <w:r>
              <w:rPr>
                <w:rFonts w:ascii="Times New Roman" w:hAnsi="Times New Roman"/>
                <w:bCs/>
                <w:sz w:val="20"/>
                <w:szCs w:val="20"/>
                <w:lang w:eastAsia="ru-RU"/>
              </w:rPr>
              <w:t xml:space="preserve"> </w:t>
            </w:r>
            <w:r w:rsidRPr="00D81155">
              <w:rPr>
                <w:rFonts w:ascii="Times New Roman" w:hAnsi="Times New Roman"/>
                <w:bCs/>
                <w:sz w:val="20"/>
                <w:szCs w:val="20"/>
                <w:lang w:eastAsia="ru-RU"/>
              </w:rPr>
              <w:t>матерчатыми сумками для хранения необходимых принадлежностей, манипуляционным столиком для инъекций, ремнем для перноса на плече. На верхней поверхности футляра имеется бирочное окошко для обозначения номера бригады или названия набора.</w:t>
            </w:r>
          </w:p>
          <w:p w:rsidR="00C42002" w:rsidRPr="00C42002" w:rsidRDefault="00D81155" w:rsidP="00D81155">
            <w:pPr>
              <w:rPr>
                <w:rFonts w:ascii="Times New Roman" w:hAnsi="Times New Roman"/>
                <w:b/>
                <w:bCs/>
                <w:sz w:val="20"/>
                <w:szCs w:val="20"/>
                <w:lang w:eastAsia="ru-RU"/>
              </w:rPr>
            </w:pPr>
            <w:r w:rsidRPr="00D81155">
              <w:rPr>
                <w:rFonts w:ascii="Times New Roman" w:hAnsi="Times New Roman"/>
                <w:b/>
                <w:bCs/>
                <w:sz w:val="20"/>
                <w:szCs w:val="20"/>
                <w:lang w:eastAsia="ru-RU"/>
              </w:rPr>
              <w:t>Условия хранения:</w:t>
            </w:r>
            <w:r w:rsidRPr="00D81155">
              <w:rPr>
                <w:rFonts w:ascii="Times New Roman" w:hAnsi="Times New Roman"/>
                <w:bCs/>
                <w:sz w:val="20"/>
                <w:szCs w:val="20"/>
                <w:lang w:eastAsia="ru-RU"/>
              </w:rPr>
              <w:tab/>
              <w:t>Сухое место, комнатная температура</w:t>
            </w:r>
          </w:p>
        </w:tc>
      </w:tr>
      <w:tr w:rsidR="00C42002" w:rsidRPr="00C42002" w:rsidTr="001F5F82">
        <w:trPr>
          <w:trHeight w:val="881"/>
        </w:trPr>
        <w:tc>
          <w:tcPr>
            <w:tcW w:w="675" w:type="dxa"/>
            <w:tcBorders>
              <w:top w:val="single" w:sz="4" w:space="0" w:color="auto"/>
              <w:left w:val="single" w:sz="4" w:space="0" w:color="auto"/>
              <w:bottom w:val="single" w:sz="4" w:space="0" w:color="auto"/>
              <w:right w:val="single" w:sz="4" w:space="0" w:color="auto"/>
            </w:tcBorders>
          </w:tcPr>
          <w:p w:rsidR="00C42002" w:rsidRPr="00C42002" w:rsidRDefault="00FE3FD2" w:rsidP="00C42002">
            <w:pPr>
              <w:jc w:val="center"/>
              <w:rPr>
                <w:rFonts w:ascii="Times New Roman" w:hAnsi="Times New Roman"/>
                <w:sz w:val="20"/>
                <w:szCs w:val="20"/>
                <w:lang w:val="kk-KZ"/>
              </w:rPr>
            </w:pPr>
            <w:r>
              <w:rPr>
                <w:rFonts w:ascii="Times New Roman" w:hAnsi="Times New Roman"/>
                <w:sz w:val="20"/>
                <w:szCs w:val="20"/>
                <w:lang w:val="kk-KZ"/>
              </w:rP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42002" w:rsidRPr="00C42002" w:rsidRDefault="00FE3FD2" w:rsidP="00C42002">
            <w:pPr>
              <w:rPr>
                <w:rFonts w:ascii="Times New Roman" w:hAnsi="Times New Roman"/>
                <w:color w:val="000000"/>
                <w:sz w:val="20"/>
                <w:szCs w:val="20"/>
              </w:rPr>
            </w:pPr>
            <w:r w:rsidRPr="00FE3FD2">
              <w:rPr>
                <w:rFonts w:ascii="Times New Roman" w:hAnsi="Times New Roman"/>
                <w:color w:val="000000"/>
                <w:sz w:val="20"/>
                <w:szCs w:val="20"/>
              </w:rPr>
              <w:t>Термостат ТСО -1/80 СПУ</w:t>
            </w:r>
          </w:p>
        </w:tc>
        <w:tc>
          <w:tcPr>
            <w:tcW w:w="1134" w:type="dxa"/>
            <w:tcBorders>
              <w:top w:val="single" w:sz="4" w:space="0" w:color="auto"/>
              <w:left w:val="nil"/>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sz w:val="20"/>
                <w:szCs w:val="20"/>
              </w:rPr>
            </w:pPr>
            <w:r w:rsidRPr="00C42002">
              <w:rPr>
                <w:rFonts w:ascii="Times New Roman" w:hAnsi="Times New Roman"/>
                <w:sz w:val="20"/>
                <w:szCs w:val="20"/>
              </w:rPr>
              <w:t>штука</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42002" w:rsidRPr="00C42002" w:rsidRDefault="00C42002" w:rsidP="00C42002">
            <w:pPr>
              <w:jc w:val="center"/>
              <w:rPr>
                <w:rFonts w:ascii="Times New Roman" w:hAnsi="Times New Roman"/>
                <w:color w:val="000000"/>
                <w:sz w:val="20"/>
                <w:szCs w:val="20"/>
              </w:rPr>
            </w:pPr>
            <w:r w:rsidRPr="00C42002">
              <w:rPr>
                <w:rFonts w:ascii="Times New Roman" w:hAnsi="Times New Roman"/>
                <w:color w:val="000000"/>
                <w:sz w:val="20"/>
                <w:szCs w:val="20"/>
              </w:rPr>
              <w:t>1,0</w:t>
            </w:r>
          </w:p>
        </w:tc>
        <w:tc>
          <w:tcPr>
            <w:tcW w:w="8566" w:type="dxa"/>
            <w:tcBorders>
              <w:top w:val="single" w:sz="4" w:space="0" w:color="auto"/>
            </w:tcBorders>
          </w:tcPr>
          <w:p w:rsidR="00884D5E" w:rsidRPr="00884D5E" w:rsidRDefault="00884D5E" w:rsidP="00884D5E">
            <w:pPr>
              <w:rPr>
                <w:rFonts w:ascii="Times New Roman" w:eastAsia="Times New Roman" w:hAnsi="Times New Roman"/>
                <w:sz w:val="20"/>
                <w:szCs w:val="20"/>
                <w:lang w:val="kk-KZ" w:eastAsia="ru-RU"/>
              </w:rPr>
            </w:pPr>
            <w:r w:rsidRPr="00884D5E">
              <w:rPr>
                <w:rFonts w:ascii="Times New Roman" w:eastAsia="Times New Roman" w:hAnsi="Times New Roman"/>
                <w:b/>
                <w:sz w:val="20"/>
                <w:szCs w:val="20"/>
                <w:lang w:eastAsia="ru-RU"/>
              </w:rPr>
              <w:t xml:space="preserve">Область </w:t>
            </w:r>
            <w:r w:rsidRPr="00884D5E">
              <w:rPr>
                <w:rFonts w:ascii="Times New Roman" w:eastAsia="Times New Roman" w:hAnsi="Times New Roman"/>
                <w:b/>
                <w:sz w:val="20"/>
                <w:szCs w:val="20"/>
                <w:lang w:val="kk-KZ" w:eastAsia="ru-RU"/>
              </w:rPr>
              <w:t>применения</w:t>
            </w:r>
            <w:r w:rsidRPr="00884D5E">
              <w:rPr>
                <w:rFonts w:ascii="Times New Roman" w:eastAsia="Times New Roman" w:hAnsi="Times New Roman"/>
                <w:b/>
                <w:sz w:val="20"/>
                <w:szCs w:val="20"/>
                <w:lang w:eastAsia="ru-RU"/>
              </w:rPr>
              <w:t xml:space="preserve">: </w:t>
            </w:r>
            <w:r w:rsidRPr="00884D5E">
              <w:rPr>
                <w:rFonts w:ascii="Times New Roman" w:eastAsia="Times New Roman" w:hAnsi="Times New Roman"/>
                <w:sz w:val="20"/>
                <w:szCs w:val="20"/>
                <w:lang w:eastAsia="ru-RU"/>
              </w:rPr>
              <w:t>медицинские, научно-исследовательские и т.д учреждения.</w:t>
            </w:r>
          </w:p>
          <w:p w:rsidR="00884D5E" w:rsidRPr="00884D5E" w:rsidRDefault="00884D5E" w:rsidP="00884D5E">
            <w:pPr>
              <w:rPr>
                <w:rFonts w:ascii="Times New Roman" w:eastAsia="Times New Roman" w:hAnsi="Times New Roman"/>
                <w:b/>
                <w:sz w:val="20"/>
                <w:szCs w:val="20"/>
                <w:lang w:eastAsia="ru-RU"/>
              </w:rPr>
            </w:pPr>
          </w:p>
          <w:p w:rsidR="00884D5E" w:rsidRPr="00884D5E" w:rsidRDefault="00884D5E" w:rsidP="00884D5E">
            <w:pPr>
              <w:rPr>
                <w:rFonts w:ascii="Times New Roman" w:hAnsi="Times New Roman"/>
                <w:b/>
                <w:sz w:val="20"/>
                <w:szCs w:val="20"/>
              </w:rPr>
            </w:pPr>
            <w:r w:rsidRPr="00884D5E">
              <w:rPr>
                <w:rFonts w:ascii="Times New Roman" w:hAnsi="Times New Roman"/>
                <w:b/>
                <w:sz w:val="20"/>
                <w:szCs w:val="20"/>
              </w:rPr>
              <w:t>Функциональные характеристики:</w:t>
            </w:r>
          </w:p>
          <w:p w:rsidR="00884D5E" w:rsidRPr="00884D5E" w:rsidRDefault="00884D5E" w:rsidP="00884D5E">
            <w:pPr>
              <w:autoSpaceDE w:val="0"/>
              <w:autoSpaceDN w:val="0"/>
              <w:adjustRightInd w:val="0"/>
              <w:rPr>
                <w:rFonts w:ascii="Times New Roman" w:hAnsi="Times New Roman"/>
                <w:sz w:val="20"/>
                <w:szCs w:val="20"/>
              </w:rPr>
            </w:pPr>
            <w:r w:rsidRPr="00884D5E">
              <w:rPr>
                <w:rFonts w:ascii="Times New Roman" w:hAnsi="Times New Roman"/>
                <w:b/>
                <w:sz w:val="20"/>
                <w:szCs w:val="20"/>
              </w:rPr>
              <w:t xml:space="preserve">- </w:t>
            </w:r>
            <w:r w:rsidRPr="00884D5E">
              <w:rPr>
                <w:rFonts w:ascii="Times New Roman" w:hAnsi="Times New Roman"/>
                <w:sz w:val="20"/>
                <w:szCs w:val="20"/>
              </w:rPr>
              <w:t>предназначен для получения и поддержания внутри рабочей камеры стабильной температуры, необходимой для проведения бактериологических, санитарно-бактериологических исследований в лаборатории.</w:t>
            </w:r>
          </w:p>
          <w:p w:rsidR="00884D5E" w:rsidRPr="00884D5E" w:rsidRDefault="00884D5E" w:rsidP="00884D5E">
            <w:pPr>
              <w:autoSpaceDE w:val="0"/>
              <w:autoSpaceDN w:val="0"/>
              <w:adjustRightInd w:val="0"/>
              <w:rPr>
                <w:rFonts w:ascii="Times New Roman" w:hAnsi="Times New Roman"/>
                <w:sz w:val="20"/>
                <w:szCs w:val="20"/>
                <w:lang w:eastAsia="ru-RU"/>
              </w:rPr>
            </w:pPr>
          </w:p>
          <w:p w:rsidR="00884D5E" w:rsidRPr="00884D5E" w:rsidRDefault="00884D5E" w:rsidP="00884D5E">
            <w:pPr>
              <w:rPr>
                <w:rFonts w:ascii="Times New Roman" w:hAnsi="Times New Roman"/>
                <w:b/>
                <w:sz w:val="20"/>
                <w:szCs w:val="20"/>
              </w:rPr>
            </w:pPr>
            <w:r w:rsidRPr="00884D5E">
              <w:rPr>
                <w:rFonts w:ascii="Times New Roman" w:hAnsi="Times New Roman"/>
                <w:b/>
                <w:sz w:val="20"/>
                <w:szCs w:val="20"/>
              </w:rPr>
              <w:t>Технические характеристики:</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габаритные размеры (ШхГхВ): не менее 512×525×721 мм;</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размеры рабочей камеры:</w:t>
            </w:r>
            <w:r w:rsidRPr="00884D5E">
              <w:rPr>
                <w:sz w:val="20"/>
                <w:szCs w:val="20"/>
              </w:rPr>
              <w:t xml:space="preserve"> </w:t>
            </w:r>
            <w:r w:rsidRPr="00884D5E">
              <w:rPr>
                <w:rFonts w:ascii="Times New Roman" w:hAnsi="Times New Roman"/>
                <w:sz w:val="20"/>
                <w:szCs w:val="20"/>
              </w:rPr>
              <w:t>(ШхГхВ): не менее 400×406×500 мм;</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масса: не более</w:t>
            </w:r>
            <w:r w:rsidRPr="00884D5E">
              <w:rPr>
                <w:sz w:val="20"/>
                <w:szCs w:val="20"/>
              </w:rPr>
              <w:t xml:space="preserve"> </w:t>
            </w:r>
            <w:r w:rsidRPr="00884D5E">
              <w:rPr>
                <w:rFonts w:ascii="Times New Roman" w:hAnsi="Times New Roman"/>
                <w:sz w:val="20"/>
                <w:szCs w:val="20"/>
              </w:rPr>
              <w:t>36 кг;</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объём камеры: не менее 80 л;</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время установления рабочего режима при максимальной температуре в рабочей камере: не более 120 мин;</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количество: 1 шт.</w:t>
            </w:r>
          </w:p>
          <w:p w:rsidR="00884D5E" w:rsidRPr="00884D5E" w:rsidRDefault="00884D5E" w:rsidP="00884D5E">
            <w:pPr>
              <w:rPr>
                <w:bCs/>
                <w:sz w:val="20"/>
                <w:szCs w:val="20"/>
              </w:rPr>
            </w:pPr>
          </w:p>
          <w:p w:rsidR="00884D5E" w:rsidRPr="00884D5E" w:rsidRDefault="00884D5E" w:rsidP="00884D5E">
            <w:pPr>
              <w:rPr>
                <w:rFonts w:ascii="Times New Roman" w:eastAsia="Times New Roman" w:hAnsi="Times New Roman"/>
                <w:sz w:val="20"/>
                <w:szCs w:val="20"/>
                <w:lang w:eastAsia="ru-RU"/>
              </w:rPr>
            </w:pPr>
            <w:r w:rsidRPr="00884D5E">
              <w:rPr>
                <w:rFonts w:ascii="Times New Roman" w:eastAsia="Times New Roman" w:hAnsi="Times New Roman"/>
                <w:b/>
                <w:sz w:val="20"/>
                <w:szCs w:val="20"/>
                <w:lang w:eastAsia="ru-RU"/>
              </w:rPr>
              <w:t>Качественные характеристики:</w:t>
            </w:r>
            <w:r w:rsidRPr="00884D5E">
              <w:rPr>
                <w:rFonts w:ascii="Times New Roman" w:eastAsia="Times New Roman" w:hAnsi="Times New Roman"/>
                <w:sz w:val="20"/>
                <w:szCs w:val="20"/>
                <w:lang w:eastAsia="ru-RU"/>
              </w:rPr>
              <w:t xml:space="preserve"> </w:t>
            </w:r>
          </w:p>
          <w:p w:rsidR="00884D5E" w:rsidRPr="00884D5E" w:rsidRDefault="00884D5E" w:rsidP="00884D5E">
            <w:pPr>
              <w:rPr>
                <w:rFonts w:ascii="Times New Roman" w:eastAsia="Times New Roman" w:hAnsi="Times New Roman"/>
                <w:sz w:val="20"/>
                <w:szCs w:val="20"/>
                <w:lang w:val="kk-KZ" w:eastAsia="ru-RU"/>
              </w:rPr>
            </w:pPr>
            <w:r w:rsidRPr="00884D5E">
              <w:rPr>
                <w:rFonts w:ascii="Times New Roman" w:eastAsia="Times New Roman" w:hAnsi="Times New Roman"/>
                <w:b/>
                <w:sz w:val="20"/>
                <w:szCs w:val="20"/>
                <w:lang w:eastAsia="ru-RU"/>
              </w:rPr>
              <w:t>-</w:t>
            </w:r>
            <w:r w:rsidRPr="00884D5E">
              <w:rPr>
                <w:rFonts w:ascii="Times New Roman" w:eastAsia="Times New Roman" w:hAnsi="Times New Roman"/>
                <w:sz w:val="20"/>
                <w:szCs w:val="20"/>
                <w:lang w:val="kk-KZ" w:eastAsia="ru-RU"/>
              </w:rPr>
              <w:t xml:space="preserve"> товар должен быть новым, не иметь дефектов, с заводским номером;</w:t>
            </w:r>
          </w:p>
          <w:p w:rsidR="00884D5E" w:rsidRPr="00884D5E" w:rsidRDefault="00884D5E" w:rsidP="00884D5E">
            <w:pPr>
              <w:shd w:val="clear" w:color="auto" w:fill="FFFFFF"/>
              <w:rPr>
                <w:rFonts w:ascii="Times New Roman" w:eastAsia="Times New Roman" w:hAnsi="Times New Roman"/>
                <w:color w:val="000000"/>
                <w:sz w:val="20"/>
                <w:szCs w:val="20"/>
                <w:lang w:eastAsia="ru-RU"/>
              </w:rPr>
            </w:pPr>
            <w:r w:rsidRPr="00884D5E">
              <w:rPr>
                <w:rFonts w:ascii="Times New Roman" w:eastAsia="Times New Roman" w:hAnsi="Times New Roman"/>
                <w:sz w:val="20"/>
                <w:szCs w:val="20"/>
                <w:lang w:eastAsia="ru-RU"/>
              </w:rPr>
              <w:t>-</w:t>
            </w:r>
            <w:r w:rsidRPr="00884D5E">
              <w:rPr>
                <w:rFonts w:ascii="Times New Roman" w:eastAsia="Times New Roman" w:hAnsi="Times New Roman"/>
                <w:color w:val="000000"/>
                <w:sz w:val="20"/>
                <w:szCs w:val="20"/>
                <w:lang w:eastAsia="ru-RU"/>
              </w:rPr>
              <w:t xml:space="preserve"> гарантия не менее 37 месяцев;</w:t>
            </w:r>
          </w:p>
          <w:p w:rsidR="00884D5E" w:rsidRPr="00884D5E" w:rsidRDefault="00884D5E" w:rsidP="00884D5E">
            <w:pPr>
              <w:shd w:val="clear" w:color="auto" w:fill="FFFFFF"/>
              <w:rPr>
                <w:rFonts w:ascii="Times New Roman" w:eastAsia="Times New Roman" w:hAnsi="Times New Roman"/>
                <w:color w:val="000000"/>
                <w:sz w:val="20"/>
                <w:szCs w:val="20"/>
                <w:lang w:eastAsia="ru-RU"/>
              </w:rPr>
            </w:pPr>
            <w:r w:rsidRPr="00884D5E">
              <w:rPr>
                <w:rFonts w:ascii="Times New Roman" w:eastAsia="Times New Roman" w:hAnsi="Times New Roman"/>
                <w:color w:val="000000"/>
                <w:sz w:val="20"/>
                <w:szCs w:val="20"/>
                <w:lang w:eastAsia="ru-RU"/>
              </w:rPr>
              <w:t>- новизна медицинской техники, ее неиспользованность и производство в период двадцати четырех месяцев, предшествующих моменту поставки;</w:t>
            </w:r>
          </w:p>
          <w:p w:rsidR="00884D5E" w:rsidRPr="00884D5E" w:rsidRDefault="00884D5E" w:rsidP="00884D5E">
            <w:pPr>
              <w:shd w:val="clear" w:color="auto" w:fill="FFFFFF"/>
              <w:rPr>
                <w:rFonts w:ascii="Times New Roman" w:eastAsia="Times New Roman" w:hAnsi="Times New Roman"/>
                <w:sz w:val="20"/>
                <w:szCs w:val="20"/>
                <w:lang w:eastAsia="ru-RU"/>
              </w:rPr>
            </w:pPr>
            <w:r w:rsidRPr="00884D5E">
              <w:rPr>
                <w:rFonts w:ascii="Times New Roman" w:eastAsia="Times New Roman" w:hAnsi="Times New Roman"/>
                <w:color w:val="000000"/>
                <w:sz w:val="20"/>
                <w:szCs w:val="20"/>
                <w:lang w:eastAsia="ru-RU"/>
              </w:rPr>
              <w:t>- стандарт не предусмотрен.</w:t>
            </w:r>
          </w:p>
          <w:p w:rsidR="00884D5E" w:rsidRPr="00884D5E" w:rsidRDefault="00884D5E" w:rsidP="00884D5E">
            <w:pPr>
              <w:shd w:val="clear" w:color="auto" w:fill="FFFFFF"/>
              <w:rPr>
                <w:rFonts w:ascii="Times New Roman" w:eastAsia="Times New Roman" w:hAnsi="Times New Roman"/>
                <w:bCs/>
                <w:sz w:val="20"/>
                <w:szCs w:val="20"/>
                <w:lang w:eastAsia="ru-RU"/>
              </w:rPr>
            </w:pPr>
          </w:p>
          <w:p w:rsidR="00884D5E" w:rsidRPr="00884D5E" w:rsidRDefault="00884D5E" w:rsidP="00884D5E">
            <w:pPr>
              <w:rPr>
                <w:rFonts w:ascii="Times New Roman" w:hAnsi="Times New Roman"/>
                <w:b/>
                <w:sz w:val="20"/>
                <w:szCs w:val="20"/>
              </w:rPr>
            </w:pPr>
            <w:r w:rsidRPr="00884D5E">
              <w:rPr>
                <w:rFonts w:ascii="Times New Roman" w:hAnsi="Times New Roman"/>
                <w:b/>
                <w:sz w:val="20"/>
                <w:szCs w:val="20"/>
              </w:rPr>
              <w:t>Эксплуатационные характеристики:</w:t>
            </w:r>
          </w:p>
          <w:p w:rsidR="00884D5E" w:rsidRPr="00884D5E" w:rsidRDefault="00884D5E" w:rsidP="00884D5E">
            <w:pPr>
              <w:rPr>
                <w:rFonts w:ascii="Times New Roman" w:hAnsi="Times New Roman"/>
                <w:sz w:val="20"/>
                <w:szCs w:val="20"/>
              </w:rPr>
            </w:pPr>
            <w:r w:rsidRPr="00884D5E">
              <w:rPr>
                <w:rFonts w:ascii="Times New Roman" w:hAnsi="Times New Roman"/>
                <w:b/>
                <w:sz w:val="20"/>
                <w:szCs w:val="20"/>
              </w:rPr>
              <w:t xml:space="preserve">- </w:t>
            </w:r>
            <w:r w:rsidRPr="00884D5E">
              <w:rPr>
                <w:rFonts w:ascii="Times New Roman" w:hAnsi="Times New Roman"/>
                <w:sz w:val="20"/>
                <w:szCs w:val="20"/>
              </w:rPr>
              <w:t>температурный диапазон термостатирования: не менее +5 С</w:t>
            </w:r>
            <w:r w:rsidRPr="00884D5E">
              <w:rPr>
                <w:rFonts w:ascii="Times New Roman" w:hAnsi="Times New Roman"/>
                <w:sz w:val="20"/>
                <w:szCs w:val="20"/>
                <w:vertAlign w:val="superscript"/>
              </w:rPr>
              <w:t>0</w:t>
            </w:r>
            <w:r w:rsidRPr="00884D5E">
              <w:rPr>
                <w:rFonts w:ascii="Times New Roman" w:hAnsi="Times New Roman"/>
                <w:sz w:val="20"/>
                <w:szCs w:val="20"/>
              </w:rPr>
              <w:t>, не более +60 С</w:t>
            </w:r>
            <w:r w:rsidRPr="00884D5E">
              <w:rPr>
                <w:rFonts w:ascii="Times New Roman" w:hAnsi="Times New Roman"/>
                <w:sz w:val="20"/>
                <w:szCs w:val="20"/>
                <w:vertAlign w:val="superscript"/>
              </w:rPr>
              <w:t>0</w:t>
            </w:r>
            <w:r w:rsidRPr="00884D5E">
              <w:rPr>
                <w:rFonts w:ascii="Times New Roman" w:hAnsi="Times New Roman"/>
                <w:sz w:val="20"/>
                <w:szCs w:val="20"/>
              </w:rPr>
              <w:t>;</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амплитуда колебаний температуры в любой точке рабочего объёма: не более 0,4 С</w:t>
            </w:r>
            <w:r w:rsidRPr="00884D5E">
              <w:rPr>
                <w:rFonts w:ascii="Times New Roman" w:hAnsi="Times New Roman"/>
                <w:sz w:val="20"/>
                <w:szCs w:val="20"/>
                <w:vertAlign w:val="superscript"/>
              </w:rPr>
              <w:t>0</w:t>
            </w:r>
            <w:r w:rsidRPr="00884D5E">
              <w:rPr>
                <w:rFonts w:ascii="Times New Roman" w:hAnsi="Times New Roman"/>
                <w:sz w:val="20"/>
                <w:szCs w:val="20"/>
              </w:rPr>
              <w:t>;</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потребляемая мощность: не менее 0,3 кВт;</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цифровая индикация текущей и установленной температуры;</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визуальный контроль процесса за счёт стеклянной двери;</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сохранение введённой информации при отключении электропитания;</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автоматический контроль температуры в рабочей камере;</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время непрерывной работы термостата в автоматическом режиме: не менее 500 ч;</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питание от сети: не более 220 В,50 Гц.</w:t>
            </w:r>
          </w:p>
          <w:p w:rsidR="00884D5E" w:rsidRPr="00884D5E" w:rsidRDefault="00884D5E" w:rsidP="00884D5E">
            <w:pPr>
              <w:rPr>
                <w:rFonts w:ascii="Times New Roman" w:hAnsi="Times New Roman"/>
                <w:sz w:val="20"/>
                <w:szCs w:val="20"/>
              </w:rPr>
            </w:pPr>
          </w:p>
          <w:p w:rsidR="00884D5E" w:rsidRPr="00884D5E" w:rsidRDefault="00884D5E" w:rsidP="00884D5E">
            <w:pPr>
              <w:rPr>
                <w:rFonts w:ascii="Times New Roman" w:hAnsi="Times New Roman"/>
                <w:b/>
                <w:sz w:val="20"/>
                <w:szCs w:val="20"/>
              </w:rPr>
            </w:pPr>
            <w:r w:rsidRPr="00884D5E">
              <w:rPr>
                <w:rFonts w:ascii="Times New Roman" w:hAnsi="Times New Roman"/>
                <w:b/>
                <w:sz w:val="20"/>
                <w:szCs w:val="20"/>
              </w:rPr>
              <w:t>Требования к документации:</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Потенциальный Поставщик должен предоставить:</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инструкции (руководства) по эксплуатации на государственном и русском языках;</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инструктаж, обучение медицинского и технического персонала на рабочем месте c предоставлением акта обучения;</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предоставить регистрационное удостоверение на медицинскую технику или письмо с уполномоченного органа о не подлежании регистрации.</w:t>
            </w:r>
          </w:p>
          <w:p w:rsidR="00884D5E" w:rsidRPr="00884D5E" w:rsidRDefault="00884D5E" w:rsidP="00884D5E">
            <w:pPr>
              <w:rPr>
                <w:rFonts w:ascii="Times New Roman" w:hAnsi="Times New Roman"/>
                <w:sz w:val="20"/>
                <w:szCs w:val="20"/>
              </w:rPr>
            </w:pPr>
          </w:p>
          <w:p w:rsidR="00884D5E" w:rsidRPr="00884D5E" w:rsidRDefault="00884D5E" w:rsidP="00884D5E">
            <w:pPr>
              <w:rPr>
                <w:rFonts w:ascii="Times New Roman" w:hAnsi="Times New Roman"/>
                <w:b/>
                <w:sz w:val="20"/>
                <w:szCs w:val="20"/>
              </w:rPr>
            </w:pPr>
            <w:r w:rsidRPr="00884D5E">
              <w:rPr>
                <w:rFonts w:ascii="Times New Roman" w:hAnsi="Times New Roman"/>
                <w:b/>
                <w:sz w:val="20"/>
                <w:szCs w:val="20"/>
              </w:rPr>
              <w:t>Требования к Поставщику:</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Доставку к рабочему месту, разгрузку товара, распаковку, наладку и запуск, проверку характеристик на соответствие технической спецификации, обучение персонала осуществляет Поставщик.</w:t>
            </w:r>
          </w:p>
          <w:p w:rsidR="00C42002" w:rsidRPr="00C42002" w:rsidRDefault="00C42002" w:rsidP="00C42002">
            <w:pPr>
              <w:rPr>
                <w:rFonts w:ascii="Times New Roman" w:hAnsi="Times New Roman"/>
                <w:b/>
                <w:bCs/>
                <w:sz w:val="20"/>
                <w:szCs w:val="20"/>
                <w:lang w:eastAsia="ru-RU"/>
              </w:rPr>
            </w:pPr>
          </w:p>
        </w:tc>
      </w:tr>
    </w:tbl>
    <w:p w:rsidR="007C5DB2" w:rsidRPr="00C42002" w:rsidRDefault="007C5DB2" w:rsidP="00B50426">
      <w:pPr>
        <w:jc w:val="center"/>
        <w:rPr>
          <w:rFonts w:ascii="Times New Roman" w:hAnsi="Times New Roman" w:cs="Times New Roman"/>
          <w:sz w:val="20"/>
          <w:szCs w:val="20"/>
        </w:rPr>
      </w:pPr>
    </w:p>
    <w:p w:rsidR="00B50426" w:rsidRDefault="00AE4847" w:rsidP="00B50426">
      <w:pPr>
        <w:jc w:val="center"/>
        <w:rPr>
          <w:rFonts w:ascii="Times New Roman" w:hAnsi="Times New Roman" w:cs="Times New Roman"/>
          <w:sz w:val="20"/>
          <w:szCs w:val="20"/>
        </w:rPr>
      </w:pPr>
      <w:r>
        <w:rPr>
          <w:rFonts w:ascii="Times New Roman" w:hAnsi="Times New Roman" w:cs="Times New Roman"/>
          <w:sz w:val="20"/>
          <w:szCs w:val="20"/>
        </w:rPr>
        <w:lastRenderedPageBreak/>
        <w:t>______________________________</w:t>
      </w:r>
    </w:p>
    <w:sectPr w:rsidR="00B50426" w:rsidSect="00555048">
      <w:pgSz w:w="16838" w:h="11906" w:orient="landscape"/>
      <w:pgMar w:top="90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473" w:rsidRDefault="008D1473" w:rsidP="005F40FB">
      <w:pPr>
        <w:spacing w:after="0" w:line="240" w:lineRule="auto"/>
      </w:pPr>
      <w:r>
        <w:separator/>
      </w:r>
    </w:p>
  </w:endnote>
  <w:endnote w:type="continuationSeparator" w:id="0">
    <w:p w:rsidR="008D1473" w:rsidRDefault="008D1473" w:rsidP="005F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473" w:rsidRDefault="008D1473" w:rsidP="005F40FB">
      <w:pPr>
        <w:spacing w:after="0" w:line="240" w:lineRule="auto"/>
      </w:pPr>
      <w:r>
        <w:separator/>
      </w:r>
    </w:p>
  </w:footnote>
  <w:footnote w:type="continuationSeparator" w:id="0">
    <w:p w:rsidR="008D1473" w:rsidRDefault="008D1473" w:rsidP="005F4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43FD"/>
    <w:multiLevelType w:val="hybridMultilevel"/>
    <w:tmpl w:val="F578A8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2B6057D"/>
    <w:multiLevelType w:val="hybridMultilevel"/>
    <w:tmpl w:val="84DEBCD4"/>
    <w:lvl w:ilvl="0" w:tplc="4E9AFC2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20587574"/>
    <w:multiLevelType w:val="hybridMultilevel"/>
    <w:tmpl w:val="A592863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23055"/>
    <w:multiLevelType w:val="hybridMultilevel"/>
    <w:tmpl w:val="63D2E69E"/>
    <w:lvl w:ilvl="0" w:tplc="C53883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C776E7"/>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F5F01"/>
    <w:multiLevelType w:val="hybridMultilevel"/>
    <w:tmpl w:val="75AA7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864D6D"/>
    <w:multiLevelType w:val="hybridMultilevel"/>
    <w:tmpl w:val="4606CF9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157DA5"/>
    <w:multiLevelType w:val="hybridMultilevel"/>
    <w:tmpl w:val="13D2C26E"/>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34BF4161"/>
    <w:multiLevelType w:val="hybridMultilevel"/>
    <w:tmpl w:val="4C7EDF20"/>
    <w:lvl w:ilvl="0" w:tplc="FD68137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77414F6"/>
    <w:multiLevelType w:val="hybridMultilevel"/>
    <w:tmpl w:val="CA0833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4A4DC1"/>
    <w:multiLevelType w:val="hybridMultilevel"/>
    <w:tmpl w:val="3DAEB84E"/>
    <w:lvl w:ilvl="0" w:tplc="A4247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73244A"/>
    <w:multiLevelType w:val="hybridMultilevel"/>
    <w:tmpl w:val="45842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754B50"/>
    <w:multiLevelType w:val="hybridMultilevel"/>
    <w:tmpl w:val="80CA3C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EC3F1F"/>
    <w:multiLevelType w:val="hybridMultilevel"/>
    <w:tmpl w:val="2514F9A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4B5C6D"/>
    <w:multiLevelType w:val="hybridMultilevel"/>
    <w:tmpl w:val="297CEE3A"/>
    <w:lvl w:ilvl="0" w:tplc="C88ACA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B42808"/>
    <w:multiLevelType w:val="multilevel"/>
    <w:tmpl w:val="F552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7C7612"/>
    <w:multiLevelType w:val="hybridMultilevel"/>
    <w:tmpl w:val="7D26783A"/>
    <w:lvl w:ilvl="0" w:tplc="31C01E2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1F1F52"/>
    <w:multiLevelType w:val="hybridMultilevel"/>
    <w:tmpl w:val="87042D06"/>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AD15765"/>
    <w:multiLevelType w:val="hybridMultilevel"/>
    <w:tmpl w:val="40208DFA"/>
    <w:lvl w:ilvl="0" w:tplc="453472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2809E1"/>
    <w:multiLevelType w:val="hybridMultilevel"/>
    <w:tmpl w:val="07685CF8"/>
    <w:lvl w:ilvl="0" w:tplc="00A650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182125"/>
    <w:multiLevelType w:val="hybridMultilevel"/>
    <w:tmpl w:val="A4E4335A"/>
    <w:lvl w:ilvl="0" w:tplc="816CA5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5F2C2D"/>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100B53"/>
    <w:multiLevelType w:val="hybridMultilevel"/>
    <w:tmpl w:val="725EF468"/>
    <w:lvl w:ilvl="0" w:tplc="F5A8C7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5B43D4"/>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8113ED"/>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0A5CF2"/>
    <w:multiLevelType w:val="hybridMultilevel"/>
    <w:tmpl w:val="F476F5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72CA765D"/>
    <w:multiLevelType w:val="hybridMultilevel"/>
    <w:tmpl w:val="7D26783A"/>
    <w:lvl w:ilvl="0" w:tplc="31C01E2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8C3E5E"/>
    <w:multiLevelType w:val="hybridMultilevel"/>
    <w:tmpl w:val="96D6FF7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9"/>
  </w:num>
  <w:num w:numId="4">
    <w:abstractNumId w:val="20"/>
  </w:num>
  <w:num w:numId="5">
    <w:abstractNumId w:val="3"/>
  </w:num>
  <w:num w:numId="6">
    <w:abstractNumId w:val="6"/>
  </w:num>
  <w:num w:numId="7">
    <w:abstractNumId w:val="24"/>
  </w:num>
  <w:num w:numId="8">
    <w:abstractNumId w:val="23"/>
  </w:num>
  <w:num w:numId="9">
    <w:abstractNumId w:val="4"/>
  </w:num>
  <w:num w:numId="10">
    <w:abstractNumId w:val="21"/>
  </w:num>
  <w:num w:numId="11">
    <w:abstractNumId w:val="8"/>
  </w:num>
  <w:num w:numId="12">
    <w:abstractNumId w:val="14"/>
  </w:num>
  <w:num w:numId="13">
    <w:abstractNumId w:val="13"/>
  </w:num>
  <w:num w:numId="14">
    <w:abstractNumId w:val="2"/>
  </w:num>
  <w:num w:numId="15">
    <w:abstractNumId w:val="27"/>
  </w:num>
  <w:num w:numId="16">
    <w:abstractNumId w:val="22"/>
  </w:num>
  <w:num w:numId="17">
    <w:abstractNumId w:val="18"/>
  </w:num>
  <w:num w:numId="18">
    <w:abstractNumId w:val="12"/>
  </w:num>
  <w:num w:numId="19">
    <w:abstractNumId w:val="16"/>
  </w:num>
  <w:num w:numId="20">
    <w:abstractNumId w:val="2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1"/>
  </w:num>
  <w:num w:numId="39">
    <w:abstractNumId w:val="1"/>
  </w:num>
  <w:num w:numId="40">
    <w:abstractNumId w:val="15"/>
  </w:num>
  <w:num w:numId="41">
    <w:abstractNumId w:val="25"/>
  </w:num>
  <w:num w:numId="42">
    <w:abstractNumId w:val="0"/>
  </w:num>
  <w:num w:numId="43">
    <w:abstractNumId w:val="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34"/>
    <w:rsid w:val="00000384"/>
    <w:rsid w:val="00000D55"/>
    <w:rsid w:val="00003C65"/>
    <w:rsid w:val="000070B1"/>
    <w:rsid w:val="00016B03"/>
    <w:rsid w:val="00021D33"/>
    <w:rsid w:val="000250D3"/>
    <w:rsid w:val="00026017"/>
    <w:rsid w:val="00031585"/>
    <w:rsid w:val="00056D7B"/>
    <w:rsid w:val="000577D6"/>
    <w:rsid w:val="00065D2A"/>
    <w:rsid w:val="00072E9C"/>
    <w:rsid w:val="00091CFE"/>
    <w:rsid w:val="0009762C"/>
    <w:rsid w:val="000B06A1"/>
    <w:rsid w:val="000B65EB"/>
    <w:rsid w:val="000C13C3"/>
    <w:rsid w:val="000C20FB"/>
    <w:rsid w:val="000C5294"/>
    <w:rsid w:val="000C5FF8"/>
    <w:rsid w:val="000D469E"/>
    <w:rsid w:val="000D575A"/>
    <w:rsid w:val="000E3D7C"/>
    <w:rsid w:val="000F3F8B"/>
    <w:rsid w:val="001016E6"/>
    <w:rsid w:val="00106D5B"/>
    <w:rsid w:val="00112574"/>
    <w:rsid w:val="0011334A"/>
    <w:rsid w:val="00117F90"/>
    <w:rsid w:val="00120256"/>
    <w:rsid w:val="001248E2"/>
    <w:rsid w:val="00126509"/>
    <w:rsid w:val="0012795A"/>
    <w:rsid w:val="001308DF"/>
    <w:rsid w:val="00130B8A"/>
    <w:rsid w:val="00132A5D"/>
    <w:rsid w:val="00153BEA"/>
    <w:rsid w:val="00156254"/>
    <w:rsid w:val="00162734"/>
    <w:rsid w:val="0017191C"/>
    <w:rsid w:val="001A4504"/>
    <w:rsid w:val="001A60AC"/>
    <w:rsid w:val="001A7EA1"/>
    <w:rsid w:val="001B7409"/>
    <w:rsid w:val="001B78F7"/>
    <w:rsid w:val="001C1216"/>
    <w:rsid w:val="001C504D"/>
    <w:rsid w:val="001C5BD8"/>
    <w:rsid w:val="001C6B5B"/>
    <w:rsid w:val="001D4692"/>
    <w:rsid w:val="001D6C23"/>
    <w:rsid w:val="001F10B9"/>
    <w:rsid w:val="00210BDE"/>
    <w:rsid w:val="002160BB"/>
    <w:rsid w:val="00217823"/>
    <w:rsid w:val="0022144E"/>
    <w:rsid w:val="002452D5"/>
    <w:rsid w:val="00253ECE"/>
    <w:rsid w:val="002621D4"/>
    <w:rsid w:val="0026481E"/>
    <w:rsid w:val="00276B0A"/>
    <w:rsid w:val="00276D3A"/>
    <w:rsid w:val="00281D9F"/>
    <w:rsid w:val="00287160"/>
    <w:rsid w:val="002A3150"/>
    <w:rsid w:val="002A4372"/>
    <w:rsid w:val="002C0DAF"/>
    <w:rsid w:val="002C620E"/>
    <w:rsid w:val="002D1B06"/>
    <w:rsid w:val="002D2DD4"/>
    <w:rsid w:val="002E53A4"/>
    <w:rsid w:val="002F32F6"/>
    <w:rsid w:val="002F43FD"/>
    <w:rsid w:val="002F6FF8"/>
    <w:rsid w:val="0030153C"/>
    <w:rsid w:val="003061FD"/>
    <w:rsid w:val="00321F3E"/>
    <w:rsid w:val="003342E2"/>
    <w:rsid w:val="003425A6"/>
    <w:rsid w:val="0035541E"/>
    <w:rsid w:val="00363B36"/>
    <w:rsid w:val="0037757C"/>
    <w:rsid w:val="003A695F"/>
    <w:rsid w:val="003B3C88"/>
    <w:rsid w:val="003E07C7"/>
    <w:rsid w:val="003F3091"/>
    <w:rsid w:val="003F31FE"/>
    <w:rsid w:val="00400BC4"/>
    <w:rsid w:val="004139FE"/>
    <w:rsid w:val="00414D8E"/>
    <w:rsid w:val="00424A49"/>
    <w:rsid w:val="00426321"/>
    <w:rsid w:val="00427092"/>
    <w:rsid w:val="00440AEB"/>
    <w:rsid w:val="00444537"/>
    <w:rsid w:val="00445429"/>
    <w:rsid w:val="004477FA"/>
    <w:rsid w:val="00450A63"/>
    <w:rsid w:val="00464CEB"/>
    <w:rsid w:val="0046753A"/>
    <w:rsid w:val="00477599"/>
    <w:rsid w:val="004A005D"/>
    <w:rsid w:val="004B0278"/>
    <w:rsid w:val="004F175E"/>
    <w:rsid w:val="00501735"/>
    <w:rsid w:val="00502FCF"/>
    <w:rsid w:val="005277FA"/>
    <w:rsid w:val="0053026D"/>
    <w:rsid w:val="00532E55"/>
    <w:rsid w:val="00532FBA"/>
    <w:rsid w:val="00533DFC"/>
    <w:rsid w:val="00536B54"/>
    <w:rsid w:val="0054441F"/>
    <w:rsid w:val="005473B9"/>
    <w:rsid w:val="005533CA"/>
    <w:rsid w:val="0055460C"/>
    <w:rsid w:val="00555048"/>
    <w:rsid w:val="005553B7"/>
    <w:rsid w:val="00560C3D"/>
    <w:rsid w:val="00561F3B"/>
    <w:rsid w:val="00567531"/>
    <w:rsid w:val="00576393"/>
    <w:rsid w:val="00576DC2"/>
    <w:rsid w:val="00581077"/>
    <w:rsid w:val="00581C1F"/>
    <w:rsid w:val="00586CBA"/>
    <w:rsid w:val="005873C8"/>
    <w:rsid w:val="00590E1C"/>
    <w:rsid w:val="005911ED"/>
    <w:rsid w:val="005B0570"/>
    <w:rsid w:val="005D5E48"/>
    <w:rsid w:val="005F40FB"/>
    <w:rsid w:val="005F54D8"/>
    <w:rsid w:val="006105B2"/>
    <w:rsid w:val="00617868"/>
    <w:rsid w:val="00621AC4"/>
    <w:rsid w:val="00625DAE"/>
    <w:rsid w:val="0062704B"/>
    <w:rsid w:val="00642B1F"/>
    <w:rsid w:val="006444AA"/>
    <w:rsid w:val="006879C1"/>
    <w:rsid w:val="0069244F"/>
    <w:rsid w:val="006A7F6A"/>
    <w:rsid w:val="006B252F"/>
    <w:rsid w:val="006D1DC7"/>
    <w:rsid w:val="006F1997"/>
    <w:rsid w:val="006F58D2"/>
    <w:rsid w:val="00700494"/>
    <w:rsid w:val="00712741"/>
    <w:rsid w:val="0071760A"/>
    <w:rsid w:val="007552D6"/>
    <w:rsid w:val="00755449"/>
    <w:rsid w:val="00756C71"/>
    <w:rsid w:val="00757287"/>
    <w:rsid w:val="007638FD"/>
    <w:rsid w:val="00766D64"/>
    <w:rsid w:val="0077014D"/>
    <w:rsid w:val="00774375"/>
    <w:rsid w:val="007771D0"/>
    <w:rsid w:val="00777C46"/>
    <w:rsid w:val="00780249"/>
    <w:rsid w:val="00791AC8"/>
    <w:rsid w:val="0079498C"/>
    <w:rsid w:val="007B3DDB"/>
    <w:rsid w:val="007B5893"/>
    <w:rsid w:val="007B761B"/>
    <w:rsid w:val="007C1733"/>
    <w:rsid w:val="007C40FF"/>
    <w:rsid w:val="007C5DB2"/>
    <w:rsid w:val="007D3B5A"/>
    <w:rsid w:val="007E3607"/>
    <w:rsid w:val="007F2CA6"/>
    <w:rsid w:val="007F43A3"/>
    <w:rsid w:val="007F5485"/>
    <w:rsid w:val="008050A9"/>
    <w:rsid w:val="008079DB"/>
    <w:rsid w:val="008106FD"/>
    <w:rsid w:val="00825BAE"/>
    <w:rsid w:val="0082761F"/>
    <w:rsid w:val="00831510"/>
    <w:rsid w:val="00847C7B"/>
    <w:rsid w:val="0086403B"/>
    <w:rsid w:val="0087475A"/>
    <w:rsid w:val="00877228"/>
    <w:rsid w:val="00877432"/>
    <w:rsid w:val="00884D5E"/>
    <w:rsid w:val="0089475C"/>
    <w:rsid w:val="00895CCD"/>
    <w:rsid w:val="008A05E4"/>
    <w:rsid w:val="008B3DE6"/>
    <w:rsid w:val="008B4C10"/>
    <w:rsid w:val="008C6551"/>
    <w:rsid w:val="008D1473"/>
    <w:rsid w:val="008D4B19"/>
    <w:rsid w:val="008E0C7D"/>
    <w:rsid w:val="008E20E4"/>
    <w:rsid w:val="00900036"/>
    <w:rsid w:val="00904938"/>
    <w:rsid w:val="0091529B"/>
    <w:rsid w:val="00926A0A"/>
    <w:rsid w:val="00927225"/>
    <w:rsid w:val="00927677"/>
    <w:rsid w:val="00940CAF"/>
    <w:rsid w:val="00941295"/>
    <w:rsid w:val="00941FAE"/>
    <w:rsid w:val="0094323E"/>
    <w:rsid w:val="0095091C"/>
    <w:rsid w:val="009552EB"/>
    <w:rsid w:val="00960536"/>
    <w:rsid w:val="0098169B"/>
    <w:rsid w:val="00990B83"/>
    <w:rsid w:val="00991991"/>
    <w:rsid w:val="00991E2B"/>
    <w:rsid w:val="009B47D3"/>
    <w:rsid w:val="009C1184"/>
    <w:rsid w:val="009D072A"/>
    <w:rsid w:val="009E2047"/>
    <w:rsid w:val="009E33F9"/>
    <w:rsid w:val="009E5CA6"/>
    <w:rsid w:val="009F5586"/>
    <w:rsid w:val="00A02DF0"/>
    <w:rsid w:val="00A0618B"/>
    <w:rsid w:val="00A06645"/>
    <w:rsid w:val="00A068D7"/>
    <w:rsid w:val="00A152BD"/>
    <w:rsid w:val="00A20B15"/>
    <w:rsid w:val="00A43107"/>
    <w:rsid w:val="00A43C74"/>
    <w:rsid w:val="00A76874"/>
    <w:rsid w:val="00A8651A"/>
    <w:rsid w:val="00A92BF3"/>
    <w:rsid w:val="00A95B92"/>
    <w:rsid w:val="00AA04B5"/>
    <w:rsid w:val="00AA4AAF"/>
    <w:rsid w:val="00AB0DDD"/>
    <w:rsid w:val="00AB465F"/>
    <w:rsid w:val="00AC2388"/>
    <w:rsid w:val="00AC6717"/>
    <w:rsid w:val="00AD19A1"/>
    <w:rsid w:val="00AE4847"/>
    <w:rsid w:val="00AE7034"/>
    <w:rsid w:val="00AF545D"/>
    <w:rsid w:val="00B06E59"/>
    <w:rsid w:val="00B10A4D"/>
    <w:rsid w:val="00B1761F"/>
    <w:rsid w:val="00B3033E"/>
    <w:rsid w:val="00B318B2"/>
    <w:rsid w:val="00B42883"/>
    <w:rsid w:val="00B42FF4"/>
    <w:rsid w:val="00B444D1"/>
    <w:rsid w:val="00B47CA8"/>
    <w:rsid w:val="00B50426"/>
    <w:rsid w:val="00B518A1"/>
    <w:rsid w:val="00B53AB3"/>
    <w:rsid w:val="00B57980"/>
    <w:rsid w:val="00B702E9"/>
    <w:rsid w:val="00B73911"/>
    <w:rsid w:val="00B76861"/>
    <w:rsid w:val="00B81372"/>
    <w:rsid w:val="00B820D8"/>
    <w:rsid w:val="00B870BA"/>
    <w:rsid w:val="00BA780E"/>
    <w:rsid w:val="00BC5B90"/>
    <w:rsid w:val="00BC6F07"/>
    <w:rsid w:val="00BC7B3C"/>
    <w:rsid w:val="00BD29B1"/>
    <w:rsid w:val="00BD555A"/>
    <w:rsid w:val="00BD6D40"/>
    <w:rsid w:val="00C01768"/>
    <w:rsid w:val="00C072B3"/>
    <w:rsid w:val="00C42002"/>
    <w:rsid w:val="00C57AEB"/>
    <w:rsid w:val="00C748F0"/>
    <w:rsid w:val="00C74E52"/>
    <w:rsid w:val="00C9258F"/>
    <w:rsid w:val="00C96D4F"/>
    <w:rsid w:val="00CA14F7"/>
    <w:rsid w:val="00CB0152"/>
    <w:rsid w:val="00CB65A6"/>
    <w:rsid w:val="00CC427C"/>
    <w:rsid w:val="00D02BFC"/>
    <w:rsid w:val="00D02F0B"/>
    <w:rsid w:val="00D066EB"/>
    <w:rsid w:val="00D11A14"/>
    <w:rsid w:val="00D36F57"/>
    <w:rsid w:val="00D41DEB"/>
    <w:rsid w:val="00D6178D"/>
    <w:rsid w:val="00D80FFE"/>
    <w:rsid w:val="00D81155"/>
    <w:rsid w:val="00D863DE"/>
    <w:rsid w:val="00D92A32"/>
    <w:rsid w:val="00D93D7A"/>
    <w:rsid w:val="00DA7124"/>
    <w:rsid w:val="00DB659D"/>
    <w:rsid w:val="00DC2764"/>
    <w:rsid w:val="00DD10E5"/>
    <w:rsid w:val="00DD3EDA"/>
    <w:rsid w:val="00DE60F1"/>
    <w:rsid w:val="00DE62C7"/>
    <w:rsid w:val="00E00C16"/>
    <w:rsid w:val="00E14B95"/>
    <w:rsid w:val="00E32E88"/>
    <w:rsid w:val="00E35517"/>
    <w:rsid w:val="00E426FC"/>
    <w:rsid w:val="00E43E61"/>
    <w:rsid w:val="00E53CBA"/>
    <w:rsid w:val="00E568DC"/>
    <w:rsid w:val="00E72AB1"/>
    <w:rsid w:val="00E83608"/>
    <w:rsid w:val="00E94650"/>
    <w:rsid w:val="00EA0368"/>
    <w:rsid w:val="00EA1632"/>
    <w:rsid w:val="00EA41B6"/>
    <w:rsid w:val="00EA4284"/>
    <w:rsid w:val="00EA6EF7"/>
    <w:rsid w:val="00EB24C7"/>
    <w:rsid w:val="00EB7721"/>
    <w:rsid w:val="00EE14AF"/>
    <w:rsid w:val="00EE4635"/>
    <w:rsid w:val="00EF256F"/>
    <w:rsid w:val="00F11188"/>
    <w:rsid w:val="00F21B2B"/>
    <w:rsid w:val="00F279D3"/>
    <w:rsid w:val="00F528B8"/>
    <w:rsid w:val="00F54219"/>
    <w:rsid w:val="00F60941"/>
    <w:rsid w:val="00F6097A"/>
    <w:rsid w:val="00F71785"/>
    <w:rsid w:val="00F7429B"/>
    <w:rsid w:val="00F77C69"/>
    <w:rsid w:val="00F85F84"/>
    <w:rsid w:val="00F87F5A"/>
    <w:rsid w:val="00F91452"/>
    <w:rsid w:val="00FA28D9"/>
    <w:rsid w:val="00FA309C"/>
    <w:rsid w:val="00FB2A06"/>
    <w:rsid w:val="00FB3B78"/>
    <w:rsid w:val="00FB3F16"/>
    <w:rsid w:val="00FB5AA4"/>
    <w:rsid w:val="00FC006A"/>
    <w:rsid w:val="00FC5036"/>
    <w:rsid w:val="00FD74D9"/>
    <w:rsid w:val="00FE2B3C"/>
    <w:rsid w:val="00FE3275"/>
    <w:rsid w:val="00FE3FD2"/>
    <w:rsid w:val="00FF0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5D6A9-646F-484A-9995-D62CFF2F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C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0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06A1"/>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paragraph" w:styleId="a5">
    <w:name w:val="No Spacing"/>
    <w:uiPriority w:val="1"/>
    <w:qFormat/>
    <w:rsid w:val="000B06A1"/>
    <w:pPr>
      <w:widowControl w:val="0"/>
      <w:snapToGrid w:val="0"/>
      <w:spacing w:after="0" w:line="240" w:lineRule="auto"/>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450A6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0A63"/>
    <w:rPr>
      <w:rFonts w:ascii="Segoe UI" w:hAnsi="Segoe UI" w:cs="Segoe UI"/>
      <w:sz w:val="18"/>
      <w:szCs w:val="18"/>
    </w:rPr>
  </w:style>
  <w:style w:type="table" w:customStyle="1" w:styleId="1">
    <w:name w:val="Сетка таблицы1"/>
    <w:basedOn w:val="a1"/>
    <w:next w:val="a3"/>
    <w:uiPriority w:val="59"/>
    <w:rsid w:val="00991E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5F40F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F40FB"/>
  </w:style>
  <w:style w:type="paragraph" w:styleId="aa">
    <w:name w:val="footer"/>
    <w:basedOn w:val="a"/>
    <w:link w:val="ab"/>
    <w:uiPriority w:val="99"/>
    <w:semiHidden/>
    <w:unhideWhenUsed/>
    <w:rsid w:val="005F40F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40FB"/>
  </w:style>
  <w:style w:type="character" w:customStyle="1" w:styleId="fontstyle01">
    <w:name w:val="fontstyle01"/>
    <w:rsid w:val="008E0C7D"/>
    <w:rPr>
      <w:rFonts w:ascii="TimesNewRomanPSMT" w:hAnsi="TimesNewRomanPSMT" w:hint="default"/>
      <w:b w:val="0"/>
      <w:bCs w:val="0"/>
      <w:i w:val="0"/>
      <w:iCs w:val="0"/>
      <w:color w:val="000000"/>
      <w:sz w:val="16"/>
      <w:szCs w:val="16"/>
    </w:rPr>
  </w:style>
  <w:style w:type="paragraph" w:styleId="ac">
    <w:name w:val="Normal (Web)"/>
    <w:basedOn w:val="a"/>
    <w:uiPriority w:val="99"/>
    <w:unhideWhenUsed/>
    <w:rsid w:val="00FA2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A28D9"/>
    <w:pPr>
      <w:autoSpaceDE w:val="0"/>
      <w:autoSpaceDN w:val="0"/>
      <w:adjustRightInd w:val="0"/>
      <w:spacing w:after="0" w:line="240" w:lineRule="auto"/>
    </w:pPr>
    <w:rPr>
      <w:rFonts w:ascii="Arial" w:eastAsia="Calibri" w:hAnsi="Arial" w:cs="Arial"/>
      <w:color w:val="000000"/>
      <w:sz w:val="24"/>
      <w:szCs w:val="24"/>
    </w:rPr>
  </w:style>
  <w:style w:type="paragraph" w:customStyle="1" w:styleId="ad">
    <w:basedOn w:val="a"/>
    <w:next w:val="ae"/>
    <w:link w:val="af"/>
    <w:qFormat/>
    <w:rsid w:val="00FC006A"/>
    <w:pPr>
      <w:spacing w:after="0" w:line="240" w:lineRule="auto"/>
    </w:pPr>
    <w:rPr>
      <w:rFonts w:ascii="Times New Roman" w:eastAsia="Times New Roman" w:hAnsi="Times New Roman" w:cs="Times New Roman"/>
      <w:kern w:val="28"/>
      <w:szCs w:val="20"/>
      <w:lang w:eastAsia="ru-RU"/>
    </w:rPr>
  </w:style>
  <w:style w:type="character" w:customStyle="1" w:styleId="af">
    <w:name w:val="Название Знак"/>
    <w:link w:val="ad"/>
    <w:rsid w:val="00FC006A"/>
    <w:rPr>
      <w:rFonts w:ascii="Times New Roman" w:eastAsia="Times New Roman" w:hAnsi="Times New Roman" w:cs="Times New Roman"/>
      <w:kern w:val="28"/>
      <w:szCs w:val="20"/>
      <w:lang w:eastAsia="ru-RU"/>
    </w:rPr>
  </w:style>
  <w:style w:type="paragraph" w:styleId="ae">
    <w:name w:val="Title"/>
    <w:basedOn w:val="a"/>
    <w:next w:val="a"/>
    <w:link w:val="10"/>
    <w:uiPriority w:val="10"/>
    <w:qFormat/>
    <w:rsid w:val="00FC00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e"/>
    <w:uiPriority w:val="10"/>
    <w:rsid w:val="00FC006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931">
      <w:bodyDiv w:val="1"/>
      <w:marLeft w:val="0"/>
      <w:marRight w:val="0"/>
      <w:marTop w:val="0"/>
      <w:marBottom w:val="0"/>
      <w:divBdr>
        <w:top w:val="none" w:sz="0" w:space="0" w:color="auto"/>
        <w:left w:val="none" w:sz="0" w:space="0" w:color="auto"/>
        <w:bottom w:val="none" w:sz="0" w:space="0" w:color="auto"/>
        <w:right w:val="none" w:sz="0" w:space="0" w:color="auto"/>
      </w:divBdr>
    </w:div>
    <w:div w:id="23754283">
      <w:bodyDiv w:val="1"/>
      <w:marLeft w:val="0"/>
      <w:marRight w:val="0"/>
      <w:marTop w:val="0"/>
      <w:marBottom w:val="0"/>
      <w:divBdr>
        <w:top w:val="none" w:sz="0" w:space="0" w:color="auto"/>
        <w:left w:val="none" w:sz="0" w:space="0" w:color="auto"/>
        <w:bottom w:val="none" w:sz="0" w:space="0" w:color="auto"/>
        <w:right w:val="none" w:sz="0" w:space="0" w:color="auto"/>
      </w:divBdr>
    </w:div>
    <w:div w:id="27533254">
      <w:bodyDiv w:val="1"/>
      <w:marLeft w:val="0"/>
      <w:marRight w:val="0"/>
      <w:marTop w:val="0"/>
      <w:marBottom w:val="0"/>
      <w:divBdr>
        <w:top w:val="none" w:sz="0" w:space="0" w:color="auto"/>
        <w:left w:val="none" w:sz="0" w:space="0" w:color="auto"/>
        <w:bottom w:val="none" w:sz="0" w:space="0" w:color="auto"/>
        <w:right w:val="none" w:sz="0" w:space="0" w:color="auto"/>
      </w:divBdr>
    </w:div>
    <w:div w:id="32508917">
      <w:bodyDiv w:val="1"/>
      <w:marLeft w:val="0"/>
      <w:marRight w:val="0"/>
      <w:marTop w:val="0"/>
      <w:marBottom w:val="0"/>
      <w:divBdr>
        <w:top w:val="none" w:sz="0" w:space="0" w:color="auto"/>
        <w:left w:val="none" w:sz="0" w:space="0" w:color="auto"/>
        <w:bottom w:val="none" w:sz="0" w:space="0" w:color="auto"/>
        <w:right w:val="none" w:sz="0" w:space="0" w:color="auto"/>
      </w:divBdr>
    </w:div>
    <w:div w:id="54357086">
      <w:bodyDiv w:val="1"/>
      <w:marLeft w:val="0"/>
      <w:marRight w:val="0"/>
      <w:marTop w:val="0"/>
      <w:marBottom w:val="0"/>
      <w:divBdr>
        <w:top w:val="none" w:sz="0" w:space="0" w:color="auto"/>
        <w:left w:val="none" w:sz="0" w:space="0" w:color="auto"/>
        <w:bottom w:val="none" w:sz="0" w:space="0" w:color="auto"/>
        <w:right w:val="none" w:sz="0" w:space="0" w:color="auto"/>
      </w:divBdr>
    </w:div>
    <w:div w:id="72436928">
      <w:bodyDiv w:val="1"/>
      <w:marLeft w:val="0"/>
      <w:marRight w:val="0"/>
      <w:marTop w:val="0"/>
      <w:marBottom w:val="0"/>
      <w:divBdr>
        <w:top w:val="none" w:sz="0" w:space="0" w:color="auto"/>
        <w:left w:val="none" w:sz="0" w:space="0" w:color="auto"/>
        <w:bottom w:val="none" w:sz="0" w:space="0" w:color="auto"/>
        <w:right w:val="none" w:sz="0" w:space="0" w:color="auto"/>
      </w:divBdr>
    </w:div>
    <w:div w:id="75790112">
      <w:bodyDiv w:val="1"/>
      <w:marLeft w:val="0"/>
      <w:marRight w:val="0"/>
      <w:marTop w:val="0"/>
      <w:marBottom w:val="0"/>
      <w:divBdr>
        <w:top w:val="none" w:sz="0" w:space="0" w:color="auto"/>
        <w:left w:val="none" w:sz="0" w:space="0" w:color="auto"/>
        <w:bottom w:val="none" w:sz="0" w:space="0" w:color="auto"/>
        <w:right w:val="none" w:sz="0" w:space="0" w:color="auto"/>
      </w:divBdr>
    </w:div>
    <w:div w:id="79954241">
      <w:bodyDiv w:val="1"/>
      <w:marLeft w:val="0"/>
      <w:marRight w:val="0"/>
      <w:marTop w:val="0"/>
      <w:marBottom w:val="0"/>
      <w:divBdr>
        <w:top w:val="none" w:sz="0" w:space="0" w:color="auto"/>
        <w:left w:val="none" w:sz="0" w:space="0" w:color="auto"/>
        <w:bottom w:val="none" w:sz="0" w:space="0" w:color="auto"/>
        <w:right w:val="none" w:sz="0" w:space="0" w:color="auto"/>
      </w:divBdr>
    </w:div>
    <w:div w:id="83232384">
      <w:bodyDiv w:val="1"/>
      <w:marLeft w:val="0"/>
      <w:marRight w:val="0"/>
      <w:marTop w:val="0"/>
      <w:marBottom w:val="0"/>
      <w:divBdr>
        <w:top w:val="none" w:sz="0" w:space="0" w:color="auto"/>
        <w:left w:val="none" w:sz="0" w:space="0" w:color="auto"/>
        <w:bottom w:val="none" w:sz="0" w:space="0" w:color="auto"/>
        <w:right w:val="none" w:sz="0" w:space="0" w:color="auto"/>
      </w:divBdr>
    </w:div>
    <w:div w:id="88357821">
      <w:bodyDiv w:val="1"/>
      <w:marLeft w:val="0"/>
      <w:marRight w:val="0"/>
      <w:marTop w:val="0"/>
      <w:marBottom w:val="0"/>
      <w:divBdr>
        <w:top w:val="none" w:sz="0" w:space="0" w:color="auto"/>
        <w:left w:val="none" w:sz="0" w:space="0" w:color="auto"/>
        <w:bottom w:val="none" w:sz="0" w:space="0" w:color="auto"/>
        <w:right w:val="none" w:sz="0" w:space="0" w:color="auto"/>
      </w:divBdr>
    </w:div>
    <w:div w:id="95297163">
      <w:bodyDiv w:val="1"/>
      <w:marLeft w:val="0"/>
      <w:marRight w:val="0"/>
      <w:marTop w:val="0"/>
      <w:marBottom w:val="0"/>
      <w:divBdr>
        <w:top w:val="none" w:sz="0" w:space="0" w:color="auto"/>
        <w:left w:val="none" w:sz="0" w:space="0" w:color="auto"/>
        <w:bottom w:val="none" w:sz="0" w:space="0" w:color="auto"/>
        <w:right w:val="none" w:sz="0" w:space="0" w:color="auto"/>
      </w:divBdr>
    </w:div>
    <w:div w:id="112796227">
      <w:bodyDiv w:val="1"/>
      <w:marLeft w:val="0"/>
      <w:marRight w:val="0"/>
      <w:marTop w:val="0"/>
      <w:marBottom w:val="0"/>
      <w:divBdr>
        <w:top w:val="none" w:sz="0" w:space="0" w:color="auto"/>
        <w:left w:val="none" w:sz="0" w:space="0" w:color="auto"/>
        <w:bottom w:val="none" w:sz="0" w:space="0" w:color="auto"/>
        <w:right w:val="none" w:sz="0" w:space="0" w:color="auto"/>
      </w:divBdr>
    </w:div>
    <w:div w:id="121970760">
      <w:bodyDiv w:val="1"/>
      <w:marLeft w:val="0"/>
      <w:marRight w:val="0"/>
      <w:marTop w:val="0"/>
      <w:marBottom w:val="0"/>
      <w:divBdr>
        <w:top w:val="none" w:sz="0" w:space="0" w:color="auto"/>
        <w:left w:val="none" w:sz="0" w:space="0" w:color="auto"/>
        <w:bottom w:val="none" w:sz="0" w:space="0" w:color="auto"/>
        <w:right w:val="none" w:sz="0" w:space="0" w:color="auto"/>
      </w:divBdr>
    </w:div>
    <w:div w:id="126551312">
      <w:bodyDiv w:val="1"/>
      <w:marLeft w:val="0"/>
      <w:marRight w:val="0"/>
      <w:marTop w:val="0"/>
      <w:marBottom w:val="0"/>
      <w:divBdr>
        <w:top w:val="none" w:sz="0" w:space="0" w:color="auto"/>
        <w:left w:val="none" w:sz="0" w:space="0" w:color="auto"/>
        <w:bottom w:val="none" w:sz="0" w:space="0" w:color="auto"/>
        <w:right w:val="none" w:sz="0" w:space="0" w:color="auto"/>
      </w:divBdr>
    </w:div>
    <w:div w:id="136802094">
      <w:bodyDiv w:val="1"/>
      <w:marLeft w:val="0"/>
      <w:marRight w:val="0"/>
      <w:marTop w:val="0"/>
      <w:marBottom w:val="0"/>
      <w:divBdr>
        <w:top w:val="none" w:sz="0" w:space="0" w:color="auto"/>
        <w:left w:val="none" w:sz="0" w:space="0" w:color="auto"/>
        <w:bottom w:val="none" w:sz="0" w:space="0" w:color="auto"/>
        <w:right w:val="none" w:sz="0" w:space="0" w:color="auto"/>
      </w:divBdr>
    </w:div>
    <w:div w:id="146560001">
      <w:bodyDiv w:val="1"/>
      <w:marLeft w:val="0"/>
      <w:marRight w:val="0"/>
      <w:marTop w:val="0"/>
      <w:marBottom w:val="0"/>
      <w:divBdr>
        <w:top w:val="none" w:sz="0" w:space="0" w:color="auto"/>
        <w:left w:val="none" w:sz="0" w:space="0" w:color="auto"/>
        <w:bottom w:val="none" w:sz="0" w:space="0" w:color="auto"/>
        <w:right w:val="none" w:sz="0" w:space="0" w:color="auto"/>
      </w:divBdr>
    </w:div>
    <w:div w:id="148793280">
      <w:bodyDiv w:val="1"/>
      <w:marLeft w:val="0"/>
      <w:marRight w:val="0"/>
      <w:marTop w:val="0"/>
      <w:marBottom w:val="0"/>
      <w:divBdr>
        <w:top w:val="none" w:sz="0" w:space="0" w:color="auto"/>
        <w:left w:val="none" w:sz="0" w:space="0" w:color="auto"/>
        <w:bottom w:val="none" w:sz="0" w:space="0" w:color="auto"/>
        <w:right w:val="none" w:sz="0" w:space="0" w:color="auto"/>
      </w:divBdr>
    </w:div>
    <w:div w:id="151800647">
      <w:bodyDiv w:val="1"/>
      <w:marLeft w:val="0"/>
      <w:marRight w:val="0"/>
      <w:marTop w:val="0"/>
      <w:marBottom w:val="0"/>
      <w:divBdr>
        <w:top w:val="none" w:sz="0" w:space="0" w:color="auto"/>
        <w:left w:val="none" w:sz="0" w:space="0" w:color="auto"/>
        <w:bottom w:val="none" w:sz="0" w:space="0" w:color="auto"/>
        <w:right w:val="none" w:sz="0" w:space="0" w:color="auto"/>
      </w:divBdr>
    </w:div>
    <w:div w:id="152642073">
      <w:bodyDiv w:val="1"/>
      <w:marLeft w:val="0"/>
      <w:marRight w:val="0"/>
      <w:marTop w:val="0"/>
      <w:marBottom w:val="0"/>
      <w:divBdr>
        <w:top w:val="none" w:sz="0" w:space="0" w:color="auto"/>
        <w:left w:val="none" w:sz="0" w:space="0" w:color="auto"/>
        <w:bottom w:val="none" w:sz="0" w:space="0" w:color="auto"/>
        <w:right w:val="none" w:sz="0" w:space="0" w:color="auto"/>
      </w:divBdr>
    </w:div>
    <w:div w:id="158928852">
      <w:bodyDiv w:val="1"/>
      <w:marLeft w:val="0"/>
      <w:marRight w:val="0"/>
      <w:marTop w:val="0"/>
      <w:marBottom w:val="0"/>
      <w:divBdr>
        <w:top w:val="none" w:sz="0" w:space="0" w:color="auto"/>
        <w:left w:val="none" w:sz="0" w:space="0" w:color="auto"/>
        <w:bottom w:val="none" w:sz="0" w:space="0" w:color="auto"/>
        <w:right w:val="none" w:sz="0" w:space="0" w:color="auto"/>
      </w:divBdr>
    </w:div>
    <w:div w:id="160582372">
      <w:bodyDiv w:val="1"/>
      <w:marLeft w:val="0"/>
      <w:marRight w:val="0"/>
      <w:marTop w:val="0"/>
      <w:marBottom w:val="0"/>
      <w:divBdr>
        <w:top w:val="none" w:sz="0" w:space="0" w:color="auto"/>
        <w:left w:val="none" w:sz="0" w:space="0" w:color="auto"/>
        <w:bottom w:val="none" w:sz="0" w:space="0" w:color="auto"/>
        <w:right w:val="none" w:sz="0" w:space="0" w:color="auto"/>
      </w:divBdr>
    </w:div>
    <w:div w:id="161507529">
      <w:bodyDiv w:val="1"/>
      <w:marLeft w:val="0"/>
      <w:marRight w:val="0"/>
      <w:marTop w:val="0"/>
      <w:marBottom w:val="0"/>
      <w:divBdr>
        <w:top w:val="none" w:sz="0" w:space="0" w:color="auto"/>
        <w:left w:val="none" w:sz="0" w:space="0" w:color="auto"/>
        <w:bottom w:val="none" w:sz="0" w:space="0" w:color="auto"/>
        <w:right w:val="none" w:sz="0" w:space="0" w:color="auto"/>
      </w:divBdr>
    </w:div>
    <w:div w:id="163400219">
      <w:bodyDiv w:val="1"/>
      <w:marLeft w:val="0"/>
      <w:marRight w:val="0"/>
      <w:marTop w:val="0"/>
      <w:marBottom w:val="0"/>
      <w:divBdr>
        <w:top w:val="none" w:sz="0" w:space="0" w:color="auto"/>
        <w:left w:val="none" w:sz="0" w:space="0" w:color="auto"/>
        <w:bottom w:val="none" w:sz="0" w:space="0" w:color="auto"/>
        <w:right w:val="none" w:sz="0" w:space="0" w:color="auto"/>
      </w:divBdr>
    </w:div>
    <w:div w:id="164054918">
      <w:bodyDiv w:val="1"/>
      <w:marLeft w:val="0"/>
      <w:marRight w:val="0"/>
      <w:marTop w:val="0"/>
      <w:marBottom w:val="0"/>
      <w:divBdr>
        <w:top w:val="none" w:sz="0" w:space="0" w:color="auto"/>
        <w:left w:val="none" w:sz="0" w:space="0" w:color="auto"/>
        <w:bottom w:val="none" w:sz="0" w:space="0" w:color="auto"/>
        <w:right w:val="none" w:sz="0" w:space="0" w:color="auto"/>
      </w:divBdr>
    </w:div>
    <w:div w:id="164783583">
      <w:bodyDiv w:val="1"/>
      <w:marLeft w:val="0"/>
      <w:marRight w:val="0"/>
      <w:marTop w:val="0"/>
      <w:marBottom w:val="0"/>
      <w:divBdr>
        <w:top w:val="none" w:sz="0" w:space="0" w:color="auto"/>
        <w:left w:val="none" w:sz="0" w:space="0" w:color="auto"/>
        <w:bottom w:val="none" w:sz="0" w:space="0" w:color="auto"/>
        <w:right w:val="none" w:sz="0" w:space="0" w:color="auto"/>
      </w:divBdr>
    </w:div>
    <w:div w:id="169026677">
      <w:bodyDiv w:val="1"/>
      <w:marLeft w:val="0"/>
      <w:marRight w:val="0"/>
      <w:marTop w:val="0"/>
      <w:marBottom w:val="0"/>
      <w:divBdr>
        <w:top w:val="none" w:sz="0" w:space="0" w:color="auto"/>
        <w:left w:val="none" w:sz="0" w:space="0" w:color="auto"/>
        <w:bottom w:val="none" w:sz="0" w:space="0" w:color="auto"/>
        <w:right w:val="none" w:sz="0" w:space="0" w:color="auto"/>
      </w:divBdr>
    </w:div>
    <w:div w:id="171183234">
      <w:bodyDiv w:val="1"/>
      <w:marLeft w:val="0"/>
      <w:marRight w:val="0"/>
      <w:marTop w:val="0"/>
      <w:marBottom w:val="0"/>
      <w:divBdr>
        <w:top w:val="none" w:sz="0" w:space="0" w:color="auto"/>
        <w:left w:val="none" w:sz="0" w:space="0" w:color="auto"/>
        <w:bottom w:val="none" w:sz="0" w:space="0" w:color="auto"/>
        <w:right w:val="none" w:sz="0" w:space="0" w:color="auto"/>
      </w:divBdr>
    </w:div>
    <w:div w:id="183591493">
      <w:bodyDiv w:val="1"/>
      <w:marLeft w:val="0"/>
      <w:marRight w:val="0"/>
      <w:marTop w:val="0"/>
      <w:marBottom w:val="0"/>
      <w:divBdr>
        <w:top w:val="none" w:sz="0" w:space="0" w:color="auto"/>
        <w:left w:val="none" w:sz="0" w:space="0" w:color="auto"/>
        <w:bottom w:val="none" w:sz="0" w:space="0" w:color="auto"/>
        <w:right w:val="none" w:sz="0" w:space="0" w:color="auto"/>
      </w:divBdr>
    </w:div>
    <w:div w:id="185099948">
      <w:bodyDiv w:val="1"/>
      <w:marLeft w:val="0"/>
      <w:marRight w:val="0"/>
      <w:marTop w:val="0"/>
      <w:marBottom w:val="0"/>
      <w:divBdr>
        <w:top w:val="none" w:sz="0" w:space="0" w:color="auto"/>
        <w:left w:val="none" w:sz="0" w:space="0" w:color="auto"/>
        <w:bottom w:val="none" w:sz="0" w:space="0" w:color="auto"/>
        <w:right w:val="none" w:sz="0" w:space="0" w:color="auto"/>
      </w:divBdr>
    </w:div>
    <w:div w:id="189493484">
      <w:bodyDiv w:val="1"/>
      <w:marLeft w:val="0"/>
      <w:marRight w:val="0"/>
      <w:marTop w:val="0"/>
      <w:marBottom w:val="0"/>
      <w:divBdr>
        <w:top w:val="none" w:sz="0" w:space="0" w:color="auto"/>
        <w:left w:val="none" w:sz="0" w:space="0" w:color="auto"/>
        <w:bottom w:val="none" w:sz="0" w:space="0" w:color="auto"/>
        <w:right w:val="none" w:sz="0" w:space="0" w:color="auto"/>
      </w:divBdr>
    </w:div>
    <w:div w:id="191891356">
      <w:bodyDiv w:val="1"/>
      <w:marLeft w:val="0"/>
      <w:marRight w:val="0"/>
      <w:marTop w:val="0"/>
      <w:marBottom w:val="0"/>
      <w:divBdr>
        <w:top w:val="none" w:sz="0" w:space="0" w:color="auto"/>
        <w:left w:val="none" w:sz="0" w:space="0" w:color="auto"/>
        <w:bottom w:val="none" w:sz="0" w:space="0" w:color="auto"/>
        <w:right w:val="none" w:sz="0" w:space="0" w:color="auto"/>
      </w:divBdr>
    </w:div>
    <w:div w:id="192618392">
      <w:bodyDiv w:val="1"/>
      <w:marLeft w:val="0"/>
      <w:marRight w:val="0"/>
      <w:marTop w:val="0"/>
      <w:marBottom w:val="0"/>
      <w:divBdr>
        <w:top w:val="none" w:sz="0" w:space="0" w:color="auto"/>
        <w:left w:val="none" w:sz="0" w:space="0" w:color="auto"/>
        <w:bottom w:val="none" w:sz="0" w:space="0" w:color="auto"/>
        <w:right w:val="none" w:sz="0" w:space="0" w:color="auto"/>
      </w:divBdr>
    </w:div>
    <w:div w:id="203952871">
      <w:bodyDiv w:val="1"/>
      <w:marLeft w:val="0"/>
      <w:marRight w:val="0"/>
      <w:marTop w:val="0"/>
      <w:marBottom w:val="0"/>
      <w:divBdr>
        <w:top w:val="none" w:sz="0" w:space="0" w:color="auto"/>
        <w:left w:val="none" w:sz="0" w:space="0" w:color="auto"/>
        <w:bottom w:val="none" w:sz="0" w:space="0" w:color="auto"/>
        <w:right w:val="none" w:sz="0" w:space="0" w:color="auto"/>
      </w:divBdr>
    </w:div>
    <w:div w:id="206911552">
      <w:bodyDiv w:val="1"/>
      <w:marLeft w:val="0"/>
      <w:marRight w:val="0"/>
      <w:marTop w:val="0"/>
      <w:marBottom w:val="0"/>
      <w:divBdr>
        <w:top w:val="none" w:sz="0" w:space="0" w:color="auto"/>
        <w:left w:val="none" w:sz="0" w:space="0" w:color="auto"/>
        <w:bottom w:val="none" w:sz="0" w:space="0" w:color="auto"/>
        <w:right w:val="none" w:sz="0" w:space="0" w:color="auto"/>
      </w:divBdr>
    </w:div>
    <w:div w:id="233006878">
      <w:bodyDiv w:val="1"/>
      <w:marLeft w:val="0"/>
      <w:marRight w:val="0"/>
      <w:marTop w:val="0"/>
      <w:marBottom w:val="0"/>
      <w:divBdr>
        <w:top w:val="none" w:sz="0" w:space="0" w:color="auto"/>
        <w:left w:val="none" w:sz="0" w:space="0" w:color="auto"/>
        <w:bottom w:val="none" w:sz="0" w:space="0" w:color="auto"/>
        <w:right w:val="none" w:sz="0" w:space="0" w:color="auto"/>
      </w:divBdr>
    </w:div>
    <w:div w:id="233400271">
      <w:bodyDiv w:val="1"/>
      <w:marLeft w:val="0"/>
      <w:marRight w:val="0"/>
      <w:marTop w:val="0"/>
      <w:marBottom w:val="0"/>
      <w:divBdr>
        <w:top w:val="none" w:sz="0" w:space="0" w:color="auto"/>
        <w:left w:val="none" w:sz="0" w:space="0" w:color="auto"/>
        <w:bottom w:val="none" w:sz="0" w:space="0" w:color="auto"/>
        <w:right w:val="none" w:sz="0" w:space="0" w:color="auto"/>
      </w:divBdr>
    </w:div>
    <w:div w:id="236323941">
      <w:bodyDiv w:val="1"/>
      <w:marLeft w:val="0"/>
      <w:marRight w:val="0"/>
      <w:marTop w:val="0"/>
      <w:marBottom w:val="0"/>
      <w:divBdr>
        <w:top w:val="none" w:sz="0" w:space="0" w:color="auto"/>
        <w:left w:val="none" w:sz="0" w:space="0" w:color="auto"/>
        <w:bottom w:val="none" w:sz="0" w:space="0" w:color="auto"/>
        <w:right w:val="none" w:sz="0" w:space="0" w:color="auto"/>
      </w:divBdr>
    </w:div>
    <w:div w:id="240989956">
      <w:bodyDiv w:val="1"/>
      <w:marLeft w:val="0"/>
      <w:marRight w:val="0"/>
      <w:marTop w:val="0"/>
      <w:marBottom w:val="0"/>
      <w:divBdr>
        <w:top w:val="none" w:sz="0" w:space="0" w:color="auto"/>
        <w:left w:val="none" w:sz="0" w:space="0" w:color="auto"/>
        <w:bottom w:val="none" w:sz="0" w:space="0" w:color="auto"/>
        <w:right w:val="none" w:sz="0" w:space="0" w:color="auto"/>
      </w:divBdr>
    </w:div>
    <w:div w:id="259604774">
      <w:bodyDiv w:val="1"/>
      <w:marLeft w:val="0"/>
      <w:marRight w:val="0"/>
      <w:marTop w:val="0"/>
      <w:marBottom w:val="0"/>
      <w:divBdr>
        <w:top w:val="none" w:sz="0" w:space="0" w:color="auto"/>
        <w:left w:val="none" w:sz="0" w:space="0" w:color="auto"/>
        <w:bottom w:val="none" w:sz="0" w:space="0" w:color="auto"/>
        <w:right w:val="none" w:sz="0" w:space="0" w:color="auto"/>
      </w:divBdr>
    </w:div>
    <w:div w:id="265122137">
      <w:bodyDiv w:val="1"/>
      <w:marLeft w:val="0"/>
      <w:marRight w:val="0"/>
      <w:marTop w:val="0"/>
      <w:marBottom w:val="0"/>
      <w:divBdr>
        <w:top w:val="none" w:sz="0" w:space="0" w:color="auto"/>
        <w:left w:val="none" w:sz="0" w:space="0" w:color="auto"/>
        <w:bottom w:val="none" w:sz="0" w:space="0" w:color="auto"/>
        <w:right w:val="none" w:sz="0" w:space="0" w:color="auto"/>
      </w:divBdr>
    </w:div>
    <w:div w:id="278032638">
      <w:bodyDiv w:val="1"/>
      <w:marLeft w:val="0"/>
      <w:marRight w:val="0"/>
      <w:marTop w:val="0"/>
      <w:marBottom w:val="0"/>
      <w:divBdr>
        <w:top w:val="none" w:sz="0" w:space="0" w:color="auto"/>
        <w:left w:val="none" w:sz="0" w:space="0" w:color="auto"/>
        <w:bottom w:val="none" w:sz="0" w:space="0" w:color="auto"/>
        <w:right w:val="none" w:sz="0" w:space="0" w:color="auto"/>
      </w:divBdr>
    </w:div>
    <w:div w:id="281614351">
      <w:bodyDiv w:val="1"/>
      <w:marLeft w:val="0"/>
      <w:marRight w:val="0"/>
      <w:marTop w:val="0"/>
      <w:marBottom w:val="0"/>
      <w:divBdr>
        <w:top w:val="none" w:sz="0" w:space="0" w:color="auto"/>
        <w:left w:val="none" w:sz="0" w:space="0" w:color="auto"/>
        <w:bottom w:val="none" w:sz="0" w:space="0" w:color="auto"/>
        <w:right w:val="none" w:sz="0" w:space="0" w:color="auto"/>
      </w:divBdr>
    </w:div>
    <w:div w:id="300237351">
      <w:bodyDiv w:val="1"/>
      <w:marLeft w:val="0"/>
      <w:marRight w:val="0"/>
      <w:marTop w:val="0"/>
      <w:marBottom w:val="0"/>
      <w:divBdr>
        <w:top w:val="none" w:sz="0" w:space="0" w:color="auto"/>
        <w:left w:val="none" w:sz="0" w:space="0" w:color="auto"/>
        <w:bottom w:val="none" w:sz="0" w:space="0" w:color="auto"/>
        <w:right w:val="none" w:sz="0" w:space="0" w:color="auto"/>
      </w:divBdr>
    </w:div>
    <w:div w:id="305354003">
      <w:bodyDiv w:val="1"/>
      <w:marLeft w:val="0"/>
      <w:marRight w:val="0"/>
      <w:marTop w:val="0"/>
      <w:marBottom w:val="0"/>
      <w:divBdr>
        <w:top w:val="none" w:sz="0" w:space="0" w:color="auto"/>
        <w:left w:val="none" w:sz="0" w:space="0" w:color="auto"/>
        <w:bottom w:val="none" w:sz="0" w:space="0" w:color="auto"/>
        <w:right w:val="none" w:sz="0" w:space="0" w:color="auto"/>
      </w:divBdr>
    </w:div>
    <w:div w:id="309867486">
      <w:bodyDiv w:val="1"/>
      <w:marLeft w:val="0"/>
      <w:marRight w:val="0"/>
      <w:marTop w:val="0"/>
      <w:marBottom w:val="0"/>
      <w:divBdr>
        <w:top w:val="none" w:sz="0" w:space="0" w:color="auto"/>
        <w:left w:val="none" w:sz="0" w:space="0" w:color="auto"/>
        <w:bottom w:val="none" w:sz="0" w:space="0" w:color="auto"/>
        <w:right w:val="none" w:sz="0" w:space="0" w:color="auto"/>
      </w:divBdr>
    </w:div>
    <w:div w:id="327099677">
      <w:bodyDiv w:val="1"/>
      <w:marLeft w:val="0"/>
      <w:marRight w:val="0"/>
      <w:marTop w:val="0"/>
      <w:marBottom w:val="0"/>
      <w:divBdr>
        <w:top w:val="none" w:sz="0" w:space="0" w:color="auto"/>
        <w:left w:val="none" w:sz="0" w:space="0" w:color="auto"/>
        <w:bottom w:val="none" w:sz="0" w:space="0" w:color="auto"/>
        <w:right w:val="none" w:sz="0" w:space="0" w:color="auto"/>
      </w:divBdr>
    </w:div>
    <w:div w:id="344333444">
      <w:bodyDiv w:val="1"/>
      <w:marLeft w:val="0"/>
      <w:marRight w:val="0"/>
      <w:marTop w:val="0"/>
      <w:marBottom w:val="0"/>
      <w:divBdr>
        <w:top w:val="none" w:sz="0" w:space="0" w:color="auto"/>
        <w:left w:val="none" w:sz="0" w:space="0" w:color="auto"/>
        <w:bottom w:val="none" w:sz="0" w:space="0" w:color="auto"/>
        <w:right w:val="none" w:sz="0" w:space="0" w:color="auto"/>
      </w:divBdr>
    </w:div>
    <w:div w:id="351230627">
      <w:bodyDiv w:val="1"/>
      <w:marLeft w:val="0"/>
      <w:marRight w:val="0"/>
      <w:marTop w:val="0"/>
      <w:marBottom w:val="0"/>
      <w:divBdr>
        <w:top w:val="none" w:sz="0" w:space="0" w:color="auto"/>
        <w:left w:val="none" w:sz="0" w:space="0" w:color="auto"/>
        <w:bottom w:val="none" w:sz="0" w:space="0" w:color="auto"/>
        <w:right w:val="none" w:sz="0" w:space="0" w:color="auto"/>
      </w:divBdr>
    </w:div>
    <w:div w:id="355278728">
      <w:bodyDiv w:val="1"/>
      <w:marLeft w:val="0"/>
      <w:marRight w:val="0"/>
      <w:marTop w:val="0"/>
      <w:marBottom w:val="0"/>
      <w:divBdr>
        <w:top w:val="none" w:sz="0" w:space="0" w:color="auto"/>
        <w:left w:val="none" w:sz="0" w:space="0" w:color="auto"/>
        <w:bottom w:val="none" w:sz="0" w:space="0" w:color="auto"/>
        <w:right w:val="none" w:sz="0" w:space="0" w:color="auto"/>
      </w:divBdr>
    </w:div>
    <w:div w:id="362900439">
      <w:bodyDiv w:val="1"/>
      <w:marLeft w:val="0"/>
      <w:marRight w:val="0"/>
      <w:marTop w:val="0"/>
      <w:marBottom w:val="0"/>
      <w:divBdr>
        <w:top w:val="none" w:sz="0" w:space="0" w:color="auto"/>
        <w:left w:val="none" w:sz="0" w:space="0" w:color="auto"/>
        <w:bottom w:val="none" w:sz="0" w:space="0" w:color="auto"/>
        <w:right w:val="none" w:sz="0" w:space="0" w:color="auto"/>
      </w:divBdr>
    </w:div>
    <w:div w:id="364059997">
      <w:bodyDiv w:val="1"/>
      <w:marLeft w:val="0"/>
      <w:marRight w:val="0"/>
      <w:marTop w:val="0"/>
      <w:marBottom w:val="0"/>
      <w:divBdr>
        <w:top w:val="none" w:sz="0" w:space="0" w:color="auto"/>
        <w:left w:val="none" w:sz="0" w:space="0" w:color="auto"/>
        <w:bottom w:val="none" w:sz="0" w:space="0" w:color="auto"/>
        <w:right w:val="none" w:sz="0" w:space="0" w:color="auto"/>
      </w:divBdr>
    </w:div>
    <w:div w:id="364984698">
      <w:bodyDiv w:val="1"/>
      <w:marLeft w:val="0"/>
      <w:marRight w:val="0"/>
      <w:marTop w:val="0"/>
      <w:marBottom w:val="0"/>
      <w:divBdr>
        <w:top w:val="none" w:sz="0" w:space="0" w:color="auto"/>
        <w:left w:val="none" w:sz="0" w:space="0" w:color="auto"/>
        <w:bottom w:val="none" w:sz="0" w:space="0" w:color="auto"/>
        <w:right w:val="none" w:sz="0" w:space="0" w:color="auto"/>
      </w:divBdr>
    </w:div>
    <w:div w:id="376010748">
      <w:bodyDiv w:val="1"/>
      <w:marLeft w:val="0"/>
      <w:marRight w:val="0"/>
      <w:marTop w:val="0"/>
      <w:marBottom w:val="0"/>
      <w:divBdr>
        <w:top w:val="none" w:sz="0" w:space="0" w:color="auto"/>
        <w:left w:val="none" w:sz="0" w:space="0" w:color="auto"/>
        <w:bottom w:val="none" w:sz="0" w:space="0" w:color="auto"/>
        <w:right w:val="none" w:sz="0" w:space="0" w:color="auto"/>
      </w:divBdr>
    </w:div>
    <w:div w:id="391779523">
      <w:bodyDiv w:val="1"/>
      <w:marLeft w:val="0"/>
      <w:marRight w:val="0"/>
      <w:marTop w:val="0"/>
      <w:marBottom w:val="0"/>
      <w:divBdr>
        <w:top w:val="none" w:sz="0" w:space="0" w:color="auto"/>
        <w:left w:val="none" w:sz="0" w:space="0" w:color="auto"/>
        <w:bottom w:val="none" w:sz="0" w:space="0" w:color="auto"/>
        <w:right w:val="none" w:sz="0" w:space="0" w:color="auto"/>
      </w:divBdr>
    </w:div>
    <w:div w:id="397093435">
      <w:bodyDiv w:val="1"/>
      <w:marLeft w:val="0"/>
      <w:marRight w:val="0"/>
      <w:marTop w:val="0"/>
      <w:marBottom w:val="0"/>
      <w:divBdr>
        <w:top w:val="none" w:sz="0" w:space="0" w:color="auto"/>
        <w:left w:val="none" w:sz="0" w:space="0" w:color="auto"/>
        <w:bottom w:val="none" w:sz="0" w:space="0" w:color="auto"/>
        <w:right w:val="none" w:sz="0" w:space="0" w:color="auto"/>
      </w:divBdr>
    </w:div>
    <w:div w:id="397096592">
      <w:bodyDiv w:val="1"/>
      <w:marLeft w:val="0"/>
      <w:marRight w:val="0"/>
      <w:marTop w:val="0"/>
      <w:marBottom w:val="0"/>
      <w:divBdr>
        <w:top w:val="none" w:sz="0" w:space="0" w:color="auto"/>
        <w:left w:val="none" w:sz="0" w:space="0" w:color="auto"/>
        <w:bottom w:val="none" w:sz="0" w:space="0" w:color="auto"/>
        <w:right w:val="none" w:sz="0" w:space="0" w:color="auto"/>
      </w:divBdr>
    </w:div>
    <w:div w:id="407927298">
      <w:bodyDiv w:val="1"/>
      <w:marLeft w:val="0"/>
      <w:marRight w:val="0"/>
      <w:marTop w:val="0"/>
      <w:marBottom w:val="0"/>
      <w:divBdr>
        <w:top w:val="none" w:sz="0" w:space="0" w:color="auto"/>
        <w:left w:val="none" w:sz="0" w:space="0" w:color="auto"/>
        <w:bottom w:val="none" w:sz="0" w:space="0" w:color="auto"/>
        <w:right w:val="none" w:sz="0" w:space="0" w:color="auto"/>
      </w:divBdr>
    </w:div>
    <w:div w:id="410615293">
      <w:bodyDiv w:val="1"/>
      <w:marLeft w:val="0"/>
      <w:marRight w:val="0"/>
      <w:marTop w:val="0"/>
      <w:marBottom w:val="0"/>
      <w:divBdr>
        <w:top w:val="none" w:sz="0" w:space="0" w:color="auto"/>
        <w:left w:val="none" w:sz="0" w:space="0" w:color="auto"/>
        <w:bottom w:val="none" w:sz="0" w:space="0" w:color="auto"/>
        <w:right w:val="none" w:sz="0" w:space="0" w:color="auto"/>
      </w:divBdr>
    </w:div>
    <w:div w:id="411389930">
      <w:bodyDiv w:val="1"/>
      <w:marLeft w:val="0"/>
      <w:marRight w:val="0"/>
      <w:marTop w:val="0"/>
      <w:marBottom w:val="0"/>
      <w:divBdr>
        <w:top w:val="none" w:sz="0" w:space="0" w:color="auto"/>
        <w:left w:val="none" w:sz="0" w:space="0" w:color="auto"/>
        <w:bottom w:val="none" w:sz="0" w:space="0" w:color="auto"/>
        <w:right w:val="none" w:sz="0" w:space="0" w:color="auto"/>
      </w:divBdr>
    </w:div>
    <w:div w:id="415369211">
      <w:bodyDiv w:val="1"/>
      <w:marLeft w:val="0"/>
      <w:marRight w:val="0"/>
      <w:marTop w:val="0"/>
      <w:marBottom w:val="0"/>
      <w:divBdr>
        <w:top w:val="none" w:sz="0" w:space="0" w:color="auto"/>
        <w:left w:val="none" w:sz="0" w:space="0" w:color="auto"/>
        <w:bottom w:val="none" w:sz="0" w:space="0" w:color="auto"/>
        <w:right w:val="none" w:sz="0" w:space="0" w:color="auto"/>
      </w:divBdr>
    </w:div>
    <w:div w:id="430397691">
      <w:bodyDiv w:val="1"/>
      <w:marLeft w:val="0"/>
      <w:marRight w:val="0"/>
      <w:marTop w:val="0"/>
      <w:marBottom w:val="0"/>
      <w:divBdr>
        <w:top w:val="none" w:sz="0" w:space="0" w:color="auto"/>
        <w:left w:val="none" w:sz="0" w:space="0" w:color="auto"/>
        <w:bottom w:val="none" w:sz="0" w:space="0" w:color="auto"/>
        <w:right w:val="none" w:sz="0" w:space="0" w:color="auto"/>
      </w:divBdr>
    </w:div>
    <w:div w:id="439373788">
      <w:bodyDiv w:val="1"/>
      <w:marLeft w:val="0"/>
      <w:marRight w:val="0"/>
      <w:marTop w:val="0"/>
      <w:marBottom w:val="0"/>
      <w:divBdr>
        <w:top w:val="none" w:sz="0" w:space="0" w:color="auto"/>
        <w:left w:val="none" w:sz="0" w:space="0" w:color="auto"/>
        <w:bottom w:val="none" w:sz="0" w:space="0" w:color="auto"/>
        <w:right w:val="none" w:sz="0" w:space="0" w:color="auto"/>
      </w:divBdr>
    </w:div>
    <w:div w:id="443379731">
      <w:bodyDiv w:val="1"/>
      <w:marLeft w:val="0"/>
      <w:marRight w:val="0"/>
      <w:marTop w:val="0"/>
      <w:marBottom w:val="0"/>
      <w:divBdr>
        <w:top w:val="none" w:sz="0" w:space="0" w:color="auto"/>
        <w:left w:val="none" w:sz="0" w:space="0" w:color="auto"/>
        <w:bottom w:val="none" w:sz="0" w:space="0" w:color="auto"/>
        <w:right w:val="none" w:sz="0" w:space="0" w:color="auto"/>
      </w:divBdr>
    </w:div>
    <w:div w:id="461188875">
      <w:bodyDiv w:val="1"/>
      <w:marLeft w:val="0"/>
      <w:marRight w:val="0"/>
      <w:marTop w:val="0"/>
      <w:marBottom w:val="0"/>
      <w:divBdr>
        <w:top w:val="none" w:sz="0" w:space="0" w:color="auto"/>
        <w:left w:val="none" w:sz="0" w:space="0" w:color="auto"/>
        <w:bottom w:val="none" w:sz="0" w:space="0" w:color="auto"/>
        <w:right w:val="none" w:sz="0" w:space="0" w:color="auto"/>
      </w:divBdr>
    </w:div>
    <w:div w:id="474177164">
      <w:bodyDiv w:val="1"/>
      <w:marLeft w:val="0"/>
      <w:marRight w:val="0"/>
      <w:marTop w:val="0"/>
      <w:marBottom w:val="0"/>
      <w:divBdr>
        <w:top w:val="none" w:sz="0" w:space="0" w:color="auto"/>
        <w:left w:val="none" w:sz="0" w:space="0" w:color="auto"/>
        <w:bottom w:val="none" w:sz="0" w:space="0" w:color="auto"/>
        <w:right w:val="none" w:sz="0" w:space="0" w:color="auto"/>
      </w:divBdr>
    </w:div>
    <w:div w:id="474686115">
      <w:bodyDiv w:val="1"/>
      <w:marLeft w:val="0"/>
      <w:marRight w:val="0"/>
      <w:marTop w:val="0"/>
      <w:marBottom w:val="0"/>
      <w:divBdr>
        <w:top w:val="none" w:sz="0" w:space="0" w:color="auto"/>
        <w:left w:val="none" w:sz="0" w:space="0" w:color="auto"/>
        <w:bottom w:val="none" w:sz="0" w:space="0" w:color="auto"/>
        <w:right w:val="none" w:sz="0" w:space="0" w:color="auto"/>
      </w:divBdr>
    </w:div>
    <w:div w:id="486632002">
      <w:bodyDiv w:val="1"/>
      <w:marLeft w:val="0"/>
      <w:marRight w:val="0"/>
      <w:marTop w:val="0"/>
      <w:marBottom w:val="0"/>
      <w:divBdr>
        <w:top w:val="none" w:sz="0" w:space="0" w:color="auto"/>
        <w:left w:val="none" w:sz="0" w:space="0" w:color="auto"/>
        <w:bottom w:val="none" w:sz="0" w:space="0" w:color="auto"/>
        <w:right w:val="none" w:sz="0" w:space="0" w:color="auto"/>
      </w:divBdr>
    </w:div>
    <w:div w:id="494030016">
      <w:bodyDiv w:val="1"/>
      <w:marLeft w:val="0"/>
      <w:marRight w:val="0"/>
      <w:marTop w:val="0"/>
      <w:marBottom w:val="0"/>
      <w:divBdr>
        <w:top w:val="none" w:sz="0" w:space="0" w:color="auto"/>
        <w:left w:val="none" w:sz="0" w:space="0" w:color="auto"/>
        <w:bottom w:val="none" w:sz="0" w:space="0" w:color="auto"/>
        <w:right w:val="none" w:sz="0" w:space="0" w:color="auto"/>
      </w:divBdr>
    </w:div>
    <w:div w:id="501556235">
      <w:bodyDiv w:val="1"/>
      <w:marLeft w:val="0"/>
      <w:marRight w:val="0"/>
      <w:marTop w:val="0"/>
      <w:marBottom w:val="0"/>
      <w:divBdr>
        <w:top w:val="none" w:sz="0" w:space="0" w:color="auto"/>
        <w:left w:val="none" w:sz="0" w:space="0" w:color="auto"/>
        <w:bottom w:val="none" w:sz="0" w:space="0" w:color="auto"/>
        <w:right w:val="none" w:sz="0" w:space="0" w:color="auto"/>
      </w:divBdr>
    </w:div>
    <w:div w:id="505679175">
      <w:bodyDiv w:val="1"/>
      <w:marLeft w:val="0"/>
      <w:marRight w:val="0"/>
      <w:marTop w:val="0"/>
      <w:marBottom w:val="0"/>
      <w:divBdr>
        <w:top w:val="none" w:sz="0" w:space="0" w:color="auto"/>
        <w:left w:val="none" w:sz="0" w:space="0" w:color="auto"/>
        <w:bottom w:val="none" w:sz="0" w:space="0" w:color="auto"/>
        <w:right w:val="none" w:sz="0" w:space="0" w:color="auto"/>
      </w:divBdr>
    </w:div>
    <w:div w:id="506671112">
      <w:bodyDiv w:val="1"/>
      <w:marLeft w:val="0"/>
      <w:marRight w:val="0"/>
      <w:marTop w:val="0"/>
      <w:marBottom w:val="0"/>
      <w:divBdr>
        <w:top w:val="none" w:sz="0" w:space="0" w:color="auto"/>
        <w:left w:val="none" w:sz="0" w:space="0" w:color="auto"/>
        <w:bottom w:val="none" w:sz="0" w:space="0" w:color="auto"/>
        <w:right w:val="none" w:sz="0" w:space="0" w:color="auto"/>
      </w:divBdr>
    </w:div>
    <w:div w:id="507839817">
      <w:bodyDiv w:val="1"/>
      <w:marLeft w:val="0"/>
      <w:marRight w:val="0"/>
      <w:marTop w:val="0"/>
      <w:marBottom w:val="0"/>
      <w:divBdr>
        <w:top w:val="none" w:sz="0" w:space="0" w:color="auto"/>
        <w:left w:val="none" w:sz="0" w:space="0" w:color="auto"/>
        <w:bottom w:val="none" w:sz="0" w:space="0" w:color="auto"/>
        <w:right w:val="none" w:sz="0" w:space="0" w:color="auto"/>
      </w:divBdr>
    </w:div>
    <w:div w:id="512573569">
      <w:bodyDiv w:val="1"/>
      <w:marLeft w:val="0"/>
      <w:marRight w:val="0"/>
      <w:marTop w:val="0"/>
      <w:marBottom w:val="0"/>
      <w:divBdr>
        <w:top w:val="none" w:sz="0" w:space="0" w:color="auto"/>
        <w:left w:val="none" w:sz="0" w:space="0" w:color="auto"/>
        <w:bottom w:val="none" w:sz="0" w:space="0" w:color="auto"/>
        <w:right w:val="none" w:sz="0" w:space="0" w:color="auto"/>
      </w:divBdr>
    </w:div>
    <w:div w:id="513032811">
      <w:bodyDiv w:val="1"/>
      <w:marLeft w:val="0"/>
      <w:marRight w:val="0"/>
      <w:marTop w:val="0"/>
      <w:marBottom w:val="0"/>
      <w:divBdr>
        <w:top w:val="none" w:sz="0" w:space="0" w:color="auto"/>
        <w:left w:val="none" w:sz="0" w:space="0" w:color="auto"/>
        <w:bottom w:val="none" w:sz="0" w:space="0" w:color="auto"/>
        <w:right w:val="none" w:sz="0" w:space="0" w:color="auto"/>
      </w:divBdr>
    </w:div>
    <w:div w:id="517692633">
      <w:bodyDiv w:val="1"/>
      <w:marLeft w:val="0"/>
      <w:marRight w:val="0"/>
      <w:marTop w:val="0"/>
      <w:marBottom w:val="0"/>
      <w:divBdr>
        <w:top w:val="none" w:sz="0" w:space="0" w:color="auto"/>
        <w:left w:val="none" w:sz="0" w:space="0" w:color="auto"/>
        <w:bottom w:val="none" w:sz="0" w:space="0" w:color="auto"/>
        <w:right w:val="none" w:sz="0" w:space="0" w:color="auto"/>
      </w:divBdr>
    </w:div>
    <w:div w:id="534081828">
      <w:bodyDiv w:val="1"/>
      <w:marLeft w:val="0"/>
      <w:marRight w:val="0"/>
      <w:marTop w:val="0"/>
      <w:marBottom w:val="0"/>
      <w:divBdr>
        <w:top w:val="none" w:sz="0" w:space="0" w:color="auto"/>
        <w:left w:val="none" w:sz="0" w:space="0" w:color="auto"/>
        <w:bottom w:val="none" w:sz="0" w:space="0" w:color="auto"/>
        <w:right w:val="none" w:sz="0" w:space="0" w:color="auto"/>
      </w:divBdr>
    </w:div>
    <w:div w:id="534123445">
      <w:bodyDiv w:val="1"/>
      <w:marLeft w:val="0"/>
      <w:marRight w:val="0"/>
      <w:marTop w:val="0"/>
      <w:marBottom w:val="0"/>
      <w:divBdr>
        <w:top w:val="none" w:sz="0" w:space="0" w:color="auto"/>
        <w:left w:val="none" w:sz="0" w:space="0" w:color="auto"/>
        <w:bottom w:val="none" w:sz="0" w:space="0" w:color="auto"/>
        <w:right w:val="none" w:sz="0" w:space="0" w:color="auto"/>
      </w:divBdr>
    </w:div>
    <w:div w:id="535122911">
      <w:bodyDiv w:val="1"/>
      <w:marLeft w:val="0"/>
      <w:marRight w:val="0"/>
      <w:marTop w:val="0"/>
      <w:marBottom w:val="0"/>
      <w:divBdr>
        <w:top w:val="none" w:sz="0" w:space="0" w:color="auto"/>
        <w:left w:val="none" w:sz="0" w:space="0" w:color="auto"/>
        <w:bottom w:val="none" w:sz="0" w:space="0" w:color="auto"/>
        <w:right w:val="none" w:sz="0" w:space="0" w:color="auto"/>
      </w:divBdr>
    </w:div>
    <w:div w:id="542640328">
      <w:bodyDiv w:val="1"/>
      <w:marLeft w:val="0"/>
      <w:marRight w:val="0"/>
      <w:marTop w:val="0"/>
      <w:marBottom w:val="0"/>
      <w:divBdr>
        <w:top w:val="none" w:sz="0" w:space="0" w:color="auto"/>
        <w:left w:val="none" w:sz="0" w:space="0" w:color="auto"/>
        <w:bottom w:val="none" w:sz="0" w:space="0" w:color="auto"/>
        <w:right w:val="none" w:sz="0" w:space="0" w:color="auto"/>
      </w:divBdr>
    </w:div>
    <w:div w:id="558710533">
      <w:bodyDiv w:val="1"/>
      <w:marLeft w:val="0"/>
      <w:marRight w:val="0"/>
      <w:marTop w:val="0"/>
      <w:marBottom w:val="0"/>
      <w:divBdr>
        <w:top w:val="none" w:sz="0" w:space="0" w:color="auto"/>
        <w:left w:val="none" w:sz="0" w:space="0" w:color="auto"/>
        <w:bottom w:val="none" w:sz="0" w:space="0" w:color="auto"/>
        <w:right w:val="none" w:sz="0" w:space="0" w:color="auto"/>
      </w:divBdr>
    </w:div>
    <w:div w:id="585648307">
      <w:bodyDiv w:val="1"/>
      <w:marLeft w:val="0"/>
      <w:marRight w:val="0"/>
      <w:marTop w:val="0"/>
      <w:marBottom w:val="0"/>
      <w:divBdr>
        <w:top w:val="none" w:sz="0" w:space="0" w:color="auto"/>
        <w:left w:val="none" w:sz="0" w:space="0" w:color="auto"/>
        <w:bottom w:val="none" w:sz="0" w:space="0" w:color="auto"/>
        <w:right w:val="none" w:sz="0" w:space="0" w:color="auto"/>
      </w:divBdr>
    </w:div>
    <w:div w:id="590351950">
      <w:bodyDiv w:val="1"/>
      <w:marLeft w:val="0"/>
      <w:marRight w:val="0"/>
      <w:marTop w:val="0"/>
      <w:marBottom w:val="0"/>
      <w:divBdr>
        <w:top w:val="none" w:sz="0" w:space="0" w:color="auto"/>
        <w:left w:val="none" w:sz="0" w:space="0" w:color="auto"/>
        <w:bottom w:val="none" w:sz="0" w:space="0" w:color="auto"/>
        <w:right w:val="none" w:sz="0" w:space="0" w:color="auto"/>
      </w:divBdr>
    </w:div>
    <w:div w:id="599024222">
      <w:bodyDiv w:val="1"/>
      <w:marLeft w:val="0"/>
      <w:marRight w:val="0"/>
      <w:marTop w:val="0"/>
      <w:marBottom w:val="0"/>
      <w:divBdr>
        <w:top w:val="none" w:sz="0" w:space="0" w:color="auto"/>
        <w:left w:val="none" w:sz="0" w:space="0" w:color="auto"/>
        <w:bottom w:val="none" w:sz="0" w:space="0" w:color="auto"/>
        <w:right w:val="none" w:sz="0" w:space="0" w:color="auto"/>
      </w:divBdr>
    </w:div>
    <w:div w:id="603996369">
      <w:bodyDiv w:val="1"/>
      <w:marLeft w:val="0"/>
      <w:marRight w:val="0"/>
      <w:marTop w:val="0"/>
      <w:marBottom w:val="0"/>
      <w:divBdr>
        <w:top w:val="none" w:sz="0" w:space="0" w:color="auto"/>
        <w:left w:val="none" w:sz="0" w:space="0" w:color="auto"/>
        <w:bottom w:val="none" w:sz="0" w:space="0" w:color="auto"/>
        <w:right w:val="none" w:sz="0" w:space="0" w:color="auto"/>
      </w:divBdr>
    </w:div>
    <w:div w:id="612979144">
      <w:bodyDiv w:val="1"/>
      <w:marLeft w:val="0"/>
      <w:marRight w:val="0"/>
      <w:marTop w:val="0"/>
      <w:marBottom w:val="0"/>
      <w:divBdr>
        <w:top w:val="none" w:sz="0" w:space="0" w:color="auto"/>
        <w:left w:val="none" w:sz="0" w:space="0" w:color="auto"/>
        <w:bottom w:val="none" w:sz="0" w:space="0" w:color="auto"/>
        <w:right w:val="none" w:sz="0" w:space="0" w:color="auto"/>
      </w:divBdr>
    </w:div>
    <w:div w:id="625695887">
      <w:bodyDiv w:val="1"/>
      <w:marLeft w:val="0"/>
      <w:marRight w:val="0"/>
      <w:marTop w:val="0"/>
      <w:marBottom w:val="0"/>
      <w:divBdr>
        <w:top w:val="none" w:sz="0" w:space="0" w:color="auto"/>
        <w:left w:val="none" w:sz="0" w:space="0" w:color="auto"/>
        <w:bottom w:val="none" w:sz="0" w:space="0" w:color="auto"/>
        <w:right w:val="none" w:sz="0" w:space="0" w:color="auto"/>
      </w:divBdr>
    </w:div>
    <w:div w:id="643117862">
      <w:bodyDiv w:val="1"/>
      <w:marLeft w:val="0"/>
      <w:marRight w:val="0"/>
      <w:marTop w:val="0"/>
      <w:marBottom w:val="0"/>
      <w:divBdr>
        <w:top w:val="none" w:sz="0" w:space="0" w:color="auto"/>
        <w:left w:val="none" w:sz="0" w:space="0" w:color="auto"/>
        <w:bottom w:val="none" w:sz="0" w:space="0" w:color="auto"/>
        <w:right w:val="none" w:sz="0" w:space="0" w:color="auto"/>
      </w:divBdr>
    </w:div>
    <w:div w:id="659504903">
      <w:bodyDiv w:val="1"/>
      <w:marLeft w:val="0"/>
      <w:marRight w:val="0"/>
      <w:marTop w:val="0"/>
      <w:marBottom w:val="0"/>
      <w:divBdr>
        <w:top w:val="none" w:sz="0" w:space="0" w:color="auto"/>
        <w:left w:val="none" w:sz="0" w:space="0" w:color="auto"/>
        <w:bottom w:val="none" w:sz="0" w:space="0" w:color="auto"/>
        <w:right w:val="none" w:sz="0" w:space="0" w:color="auto"/>
      </w:divBdr>
    </w:div>
    <w:div w:id="669790156">
      <w:bodyDiv w:val="1"/>
      <w:marLeft w:val="0"/>
      <w:marRight w:val="0"/>
      <w:marTop w:val="0"/>
      <w:marBottom w:val="0"/>
      <w:divBdr>
        <w:top w:val="none" w:sz="0" w:space="0" w:color="auto"/>
        <w:left w:val="none" w:sz="0" w:space="0" w:color="auto"/>
        <w:bottom w:val="none" w:sz="0" w:space="0" w:color="auto"/>
        <w:right w:val="none" w:sz="0" w:space="0" w:color="auto"/>
      </w:divBdr>
    </w:div>
    <w:div w:id="690449266">
      <w:bodyDiv w:val="1"/>
      <w:marLeft w:val="0"/>
      <w:marRight w:val="0"/>
      <w:marTop w:val="0"/>
      <w:marBottom w:val="0"/>
      <w:divBdr>
        <w:top w:val="none" w:sz="0" w:space="0" w:color="auto"/>
        <w:left w:val="none" w:sz="0" w:space="0" w:color="auto"/>
        <w:bottom w:val="none" w:sz="0" w:space="0" w:color="auto"/>
        <w:right w:val="none" w:sz="0" w:space="0" w:color="auto"/>
      </w:divBdr>
    </w:div>
    <w:div w:id="695235879">
      <w:bodyDiv w:val="1"/>
      <w:marLeft w:val="0"/>
      <w:marRight w:val="0"/>
      <w:marTop w:val="0"/>
      <w:marBottom w:val="0"/>
      <w:divBdr>
        <w:top w:val="none" w:sz="0" w:space="0" w:color="auto"/>
        <w:left w:val="none" w:sz="0" w:space="0" w:color="auto"/>
        <w:bottom w:val="none" w:sz="0" w:space="0" w:color="auto"/>
        <w:right w:val="none" w:sz="0" w:space="0" w:color="auto"/>
      </w:divBdr>
    </w:div>
    <w:div w:id="696928798">
      <w:bodyDiv w:val="1"/>
      <w:marLeft w:val="0"/>
      <w:marRight w:val="0"/>
      <w:marTop w:val="0"/>
      <w:marBottom w:val="0"/>
      <w:divBdr>
        <w:top w:val="none" w:sz="0" w:space="0" w:color="auto"/>
        <w:left w:val="none" w:sz="0" w:space="0" w:color="auto"/>
        <w:bottom w:val="none" w:sz="0" w:space="0" w:color="auto"/>
        <w:right w:val="none" w:sz="0" w:space="0" w:color="auto"/>
      </w:divBdr>
    </w:div>
    <w:div w:id="699208826">
      <w:bodyDiv w:val="1"/>
      <w:marLeft w:val="0"/>
      <w:marRight w:val="0"/>
      <w:marTop w:val="0"/>
      <w:marBottom w:val="0"/>
      <w:divBdr>
        <w:top w:val="none" w:sz="0" w:space="0" w:color="auto"/>
        <w:left w:val="none" w:sz="0" w:space="0" w:color="auto"/>
        <w:bottom w:val="none" w:sz="0" w:space="0" w:color="auto"/>
        <w:right w:val="none" w:sz="0" w:space="0" w:color="auto"/>
      </w:divBdr>
    </w:div>
    <w:div w:id="704523000">
      <w:bodyDiv w:val="1"/>
      <w:marLeft w:val="0"/>
      <w:marRight w:val="0"/>
      <w:marTop w:val="0"/>
      <w:marBottom w:val="0"/>
      <w:divBdr>
        <w:top w:val="none" w:sz="0" w:space="0" w:color="auto"/>
        <w:left w:val="none" w:sz="0" w:space="0" w:color="auto"/>
        <w:bottom w:val="none" w:sz="0" w:space="0" w:color="auto"/>
        <w:right w:val="none" w:sz="0" w:space="0" w:color="auto"/>
      </w:divBdr>
    </w:div>
    <w:div w:id="709384556">
      <w:bodyDiv w:val="1"/>
      <w:marLeft w:val="0"/>
      <w:marRight w:val="0"/>
      <w:marTop w:val="0"/>
      <w:marBottom w:val="0"/>
      <w:divBdr>
        <w:top w:val="none" w:sz="0" w:space="0" w:color="auto"/>
        <w:left w:val="none" w:sz="0" w:space="0" w:color="auto"/>
        <w:bottom w:val="none" w:sz="0" w:space="0" w:color="auto"/>
        <w:right w:val="none" w:sz="0" w:space="0" w:color="auto"/>
      </w:divBdr>
    </w:div>
    <w:div w:id="710963954">
      <w:bodyDiv w:val="1"/>
      <w:marLeft w:val="0"/>
      <w:marRight w:val="0"/>
      <w:marTop w:val="0"/>
      <w:marBottom w:val="0"/>
      <w:divBdr>
        <w:top w:val="none" w:sz="0" w:space="0" w:color="auto"/>
        <w:left w:val="none" w:sz="0" w:space="0" w:color="auto"/>
        <w:bottom w:val="none" w:sz="0" w:space="0" w:color="auto"/>
        <w:right w:val="none" w:sz="0" w:space="0" w:color="auto"/>
      </w:divBdr>
    </w:div>
    <w:div w:id="721054388">
      <w:bodyDiv w:val="1"/>
      <w:marLeft w:val="0"/>
      <w:marRight w:val="0"/>
      <w:marTop w:val="0"/>
      <w:marBottom w:val="0"/>
      <w:divBdr>
        <w:top w:val="none" w:sz="0" w:space="0" w:color="auto"/>
        <w:left w:val="none" w:sz="0" w:space="0" w:color="auto"/>
        <w:bottom w:val="none" w:sz="0" w:space="0" w:color="auto"/>
        <w:right w:val="none" w:sz="0" w:space="0" w:color="auto"/>
      </w:divBdr>
    </w:div>
    <w:div w:id="721100036">
      <w:bodyDiv w:val="1"/>
      <w:marLeft w:val="0"/>
      <w:marRight w:val="0"/>
      <w:marTop w:val="0"/>
      <w:marBottom w:val="0"/>
      <w:divBdr>
        <w:top w:val="none" w:sz="0" w:space="0" w:color="auto"/>
        <w:left w:val="none" w:sz="0" w:space="0" w:color="auto"/>
        <w:bottom w:val="none" w:sz="0" w:space="0" w:color="auto"/>
        <w:right w:val="none" w:sz="0" w:space="0" w:color="auto"/>
      </w:divBdr>
    </w:div>
    <w:div w:id="732192838">
      <w:bodyDiv w:val="1"/>
      <w:marLeft w:val="0"/>
      <w:marRight w:val="0"/>
      <w:marTop w:val="0"/>
      <w:marBottom w:val="0"/>
      <w:divBdr>
        <w:top w:val="none" w:sz="0" w:space="0" w:color="auto"/>
        <w:left w:val="none" w:sz="0" w:space="0" w:color="auto"/>
        <w:bottom w:val="none" w:sz="0" w:space="0" w:color="auto"/>
        <w:right w:val="none" w:sz="0" w:space="0" w:color="auto"/>
      </w:divBdr>
    </w:div>
    <w:div w:id="736824442">
      <w:bodyDiv w:val="1"/>
      <w:marLeft w:val="0"/>
      <w:marRight w:val="0"/>
      <w:marTop w:val="0"/>
      <w:marBottom w:val="0"/>
      <w:divBdr>
        <w:top w:val="none" w:sz="0" w:space="0" w:color="auto"/>
        <w:left w:val="none" w:sz="0" w:space="0" w:color="auto"/>
        <w:bottom w:val="none" w:sz="0" w:space="0" w:color="auto"/>
        <w:right w:val="none" w:sz="0" w:space="0" w:color="auto"/>
      </w:divBdr>
    </w:div>
    <w:div w:id="739016247">
      <w:bodyDiv w:val="1"/>
      <w:marLeft w:val="0"/>
      <w:marRight w:val="0"/>
      <w:marTop w:val="0"/>
      <w:marBottom w:val="0"/>
      <w:divBdr>
        <w:top w:val="none" w:sz="0" w:space="0" w:color="auto"/>
        <w:left w:val="none" w:sz="0" w:space="0" w:color="auto"/>
        <w:bottom w:val="none" w:sz="0" w:space="0" w:color="auto"/>
        <w:right w:val="none" w:sz="0" w:space="0" w:color="auto"/>
      </w:divBdr>
    </w:div>
    <w:div w:id="751122896">
      <w:bodyDiv w:val="1"/>
      <w:marLeft w:val="0"/>
      <w:marRight w:val="0"/>
      <w:marTop w:val="0"/>
      <w:marBottom w:val="0"/>
      <w:divBdr>
        <w:top w:val="none" w:sz="0" w:space="0" w:color="auto"/>
        <w:left w:val="none" w:sz="0" w:space="0" w:color="auto"/>
        <w:bottom w:val="none" w:sz="0" w:space="0" w:color="auto"/>
        <w:right w:val="none" w:sz="0" w:space="0" w:color="auto"/>
      </w:divBdr>
    </w:div>
    <w:div w:id="754478229">
      <w:bodyDiv w:val="1"/>
      <w:marLeft w:val="0"/>
      <w:marRight w:val="0"/>
      <w:marTop w:val="0"/>
      <w:marBottom w:val="0"/>
      <w:divBdr>
        <w:top w:val="none" w:sz="0" w:space="0" w:color="auto"/>
        <w:left w:val="none" w:sz="0" w:space="0" w:color="auto"/>
        <w:bottom w:val="none" w:sz="0" w:space="0" w:color="auto"/>
        <w:right w:val="none" w:sz="0" w:space="0" w:color="auto"/>
      </w:divBdr>
    </w:div>
    <w:div w:id="754744315">
      <w:bodyDiv w:val="1"/>
      <w:marLeft w:val="0"/>
      <w:marRight w:val="0"/>
      <w:marTop w:val="0"/>
      <w:marBottom w:val="0"/>
      <w:divBdr>
        <w:top w:val="none" w:sz="0" w:space="0" w:color="auto"/>
        <w:left w:val="none" w:sz="0" w:space="0" w:color="auto"/>
        <w:bottom w:val="none" w:sz="0" w:space="0" w:color="auto"/>
        <w:right w:val="none" w:sz="0" w:space="0" w:color="auto"/>
      </w:divBdr>
    </w:div>
    <w:div w:id="756900382">
      <w:bodyDiv w:val="1"/>
      <w:marLeft w:val="0"/>
      <w:marRight w:val="0"/>
      <w:marTop w:val="0"/>
      <w:marBottom w:val="0"/>
      <w:divBdr>
        <w:top w:val="none" w:sz="0" w:space="0" w:color="auto"/>
        <w:left w:val="none" w:sz="0" w:space="0" w:color="auto"/>
        <w:bottom w:val="none" w:sz="0" w:space="0" w:color="auto"/>
        <w:right w:val="none" w:sz="0" w:space="0" w:color="auto"/>
      </w:divBdr>
    </w:div>
    <w:div w:id="774403561">
      <w:bodyDiv w:val="1"/>
      <w:marLeft w:val="0"/>
      <w:marRight w:val="0"/>
      <w:marTop w:val="0"/>
      <w:marBottom w:val="0"/>
      <w:divBdr>
        <w:top w:val="none" w:sz="0" w:space="0" w:color="auto"/>
        <w:left w:val="none" w:sz="0" w:space="0" w:color="auto"/>
        <w:bottom w:val="none" w:sz="0" w:space="0" w:color="auto"/>
        <w:right w:val="none" w:sz="0" w:space="0" w:color="auto"/>
      </w:divBdr>
    </w:div>
    <w:div w:id="784539424">
      <w:bodyDiv w:val="1"/>
      <w:marLeft w:val="0"/>
      <w:marRight w:val="0"/>
      <w:marTop w:val="0"/>
      <w:marBottom w:val="0"/>
      <w:divBdr>
        <w:top w:val="none" w:sz="0" w:space="0" w:color="auto"/>
        <w:left w:val="none" w:sz="0" w:space="0" w:color="auto"/>
        <w:bottom w:val="none" w:sz="0" w:space="0" w:color="auto"/>
        <w:right w:val="none" w:sz="0" w:space="0" w:color="auto"/>
      </w:divBdr>
    </w:div>
    <w:div w:id="786656240">
      <w:bodyDiv w:val="1"/>
      <w:marLeft w:val="0"/>
      <w:marRight w:val="0"/>
      <w:marTop w:val="0"/>
      <w:marBottom w:val="0"/>
      <w:divBdr>
        <w:top w:val="none" w:sz="0" w:space="0" w:color="auto"/>
        <w:left w:val="none" w:sz="0" w:space="0" w:color="auto"/>
        <w:bottom w:val="none" w:sz="0" w:space="0" w:color="auto"/>
        <w:right w:val="none" w:sz="0" w:space="0" w:color="auto"/>
      </w:divBdr>
    </w:div>
    <w:div w:id="799540754">
      <w:bodyDiv w:val="1"/>
      <w:marLeft w:val="0"/>
      <w:marRight w:val="0"/>
      <w:marTop w:val="0"/>
      <w:marBottom w:val="0"/>
      <w:divBdr>
        <w:top w:val="none" w:sz="0" w:space="0" w:color="auto"/>
        <w:left w:val="none" w:sz="0" w:space="0" w:color="auto"/>
        <w:bottom w:val="none" w:sz="0" w:space="0" w:color="auto"/>
        <w:right w:val="none" w:sz="0" w:space="0" w:color="auto"/>
      </w:divBdr>
    </w:div>
    <w:div w:id="799611025">
      <w:bodyDiv w:val="1"/>
      <w:marLeft w:val="0"/>
      <w:marRight w:val="0"/>
      <w:marTop w:val="0"/>
      <w:marBottom w:val="0"/>
      <w:divBdr>
        <w:top w:val="none" w:sz="0" w:space="0" w:color="auto"/>
        <w:left w:val="none" w:sz="0" w:space="0" w:color="auto"/>
        <w:bottom w:val="none" w:sz="0" w:space="0" w:color="auto"/>
        <w:right w:val="none" w:sz="0" w:space="0" w:color="auto"/>
      </w:divBdr>
    </w:div>
    <w:div w:id="820074917">
      <w:bodyDiv w:val="1"/>
      <w:marLeft w:val="0"/>
      <w:marRight w:val="0"/>
      <w:marTop w:val="0"/>
      <w:marBottom w:val="0"/>
      <w:divBdr>
        <w:top w:val="none" w:sz="0" w:space="0" w:color="auto"/>
        <w:left w:val="none" w:sz="0" w:space="0" w:color="auto"/>
        <w:bottom w:val="none" w:sz="0" w:space="0" w:color="auto"/>
        <w:right w:val="none" w:sz="0" w:space="0" w:color="auto"/>
      </w:divBdr>
    </w:div>
    <w:div w:id="826484448">
      <w:bodyDiv w:val="1"/>
      <w:marLeft w:val="0"/>
      <w:marRight w:val="0"/>
      <w:marTop w:val="0"/>
      <w:marBottom w:val="0"/>
      <w:divBdr>
        <w:top w:val="none" w:sz="0" w:space="0" w:color="auto"/>
        <w:left w:val="none" w:sz="0" w:space="0" w:color="auto"/>
        <w:bottom w:val="none" w:sz="0" w:space="0" w:color="auto"/>
        <w:right w:val="none" w:sz="0" w:space="0" w:color="auto"/>
      </w:divBdr>
    </w:div>
    <w:div w:id="847909603">
      <w:bodyDiv w:val="1"/>
      <w:marLeft w:val="0"/>
      <w:marRight w:val="0"/>
      <w:marTop w:val="0"/>
      <w:marBottom w:val="0"/>
      <w:divBdr>
        <w:top w:val="none" w:sz="0" w:space="0" w:color="auto"/>
        <w:left w:val="none" w:sz="0" w:space="0" w:color="auto"/>
        <w:bottom w:val="none" w:sz="0" w:space="0" w:color="auto"/>
        <w:right w:val="none" w:sz="0" w:space="0" w:color="auto"/>
      </w:divBdr>
    </w:div>
    <w:div w:id="850485095">
      <w:bodyDiv w:val="1"/>
      <w:marLeft w:val="0"/>
      <w:marRight w:val="0"/>
      <w:marTop w:val="0"/>
      <w:marBottom w:val="0"/>
      <w:divBdr>
        <w:top w:val="none" w:sz="0" w:space="0" w:color="auto"/>
        <w:left w:val="none" w:sz="0" w:space="0" w:color="auto"/>
        <w:bottom w:val="none" w:sz="0" w:space="0" w:color="auto"/>
        <w:right w:val="none" w:sz="0" w:space="0" w:color="auto"/>
      </w:divBdr>
    </w:div>
    <w:div w:id="859126378">
      <w:bodyDiv w:val="1"/>
      <w:marLeft w:val="0"/>
      <w:marRight w:val="0"/>
      <w:marTop w:val="0"/>
      <w:marBottom w:val="0"/>
      <w:divBdr>
        <w:top w:val="none" w:sz="0" w:space="0" w:color="auto"/>
        <w:left w:val="none" w:sz="0" w:space="0" w:color="auto"/>
        <w:bottom w:val="none" w:sz="0" w:space="0" w:color="auto"/>
        <w:right w:val="none" w:sz="0" w:space="0" w:color="auto"/>
      </w:divBdr>
    </w:div>
    <w:div w:id="861094542">
      <w:bodyDiv w:val="1"/>
      <w:marLeft w:val="0"/>
      <w:marRight w:val="0"/>
      <w:marTop w:val="0"/>
      <w:marBottom w:val="0"/>
      <w:divBdr>
        <w:top w:val="none" w:sz="0" w:space="0" w:color="auto"/>
        <w:left w:val="none" w:sz="0" w:space="0" w:color="auto"/>
        <w:bottom w:val="none" w:sz="0" w:space="0" w:color="auto"/>
        <w:right w:val="none" w:sz="0" w:space="0" w:color="auto"/>
      </w:divBdr>
    </w:div>
    <w:div w:id="863901620">
      <w:bodyDiv w:val="1"/>
      <w:marLeft w:val="0"/>
      <w:marRight w:val="0"/>
      <w:marTop w:val="0"/>
      <w:marBottom w:val="0"/>
      <w:divBdr>
        <w:top w:val="none" w:sz="0" w:space="0" w:color="auto"/>
        <w:left w:val="none" w:sz="0" w:space="0" w:color="auto"/>
        <w:bottom w:val="none" w:sz="0" w:space="0" w:color="auto"/>
        <w:right w:val="none" w:sz="0" w:space="0" w:color="auto"/>
      </w:divBdr>
    </w:div>
    <w:div w:id="864638028">
      <w:bodyDiv w:val="1"/>
      <w:marLeft w:val="0"/>
      <w:marRight w:val="0"/>
      <w:marTop w:val="0"/>
      <w:marBottom w:val="0"/>
      <w:divBdr>
        <w:top w:val="none" w:sz="0" w:space="0" w:color="auto"/>
        <w:left w:val="none" w:sz="0" w:space="0" w:color="auto"/>
        <w:bottom w:val="none" w:sz="0" w:space="0" w:color="auto"/>
        <w:right w:val="none" w:sz="0" w:space="0" w:color="auto"/>
      </w:divBdr>
    </w:div>
    <w:div w:id="869806201">
      <w:bodyDiv w:val="1"/>
      <w:marLeft w:val="0"/>
      <w:marRight w:val="0"/>
      <w:marTop w:val="0"/>
      <w:marBottom w:val="0"/>
      <w:divBdr>
        <w:top w:val="none" w:sz="0" w:space="0" w:color="auto"/>
        <w:left w:val="none" w:sz="0" w:space="0" w:color="auto"/>
        <w:bottom w:val="none" w:sz="0" w:space="0" w:color="auto"/>
        <w:right w:val="none" w:sz="0" w:space="0" w:color="auto"/>
      </w:divBdr>
    </w:div>
    <w:div w:id="871264592">
      <w:bodyDiv w:val="1"/>
      <w:marLeft w:val="0"/>
      <w:marRight w:val="0"/>
      <w:marTop w:val="0"/>
      <w:marBottom w:val="0"/>
      <w:divBdr>
        <w:top w:val="none" w:sz="0" w:space="0" w:color="auto"/>
        <w:left w:val="none" w:sz="0" w:space="0" w:color="auto"/>
        <w:bottom w:val="none" w:sz="0" w:space="0" w:color="auto"/>
        <w:right w:val="none" w:sz="0" w:space="0" w:color="auto"/>
      </w:divBdr>
    </w:div>
    <w:div w:id="872691655">
      <w:bodyDiv w:val="1"/>
      <w:marLeft w:val="0"/>
      <w:marRight w:val="0"/>
      <w:marTop w:val="0"/>
      <w:marBottom w:val="0"/>
      <w:divBdr>
        <w:top w:val="none" w:sz="0" w:space="0" w:color="auto"/>
        <w:left w:val="none" w:sz="0" w:space="0" w:color="auto"/>
        <w:bottom w:val="none" w:sz="0" w:space="0" w:color="auto"/>
        <w:right w:val="none" w:sz="0" w:space="0" w:color="auto"/>
      </w:divBdr>
    </w:div>
    <w:div w:id="888152799">
      <w:bodyDiv w:val="1"/>
      <w:marLeft w:val="0"/>
      <w:marRight w:val="0"/>
      <w:marTop w:val="0"/>
      <w:marBottom w:val="0"/>
      <w:divBdr>
        <w:top w:val="none" w:sz="0" w:space="0" w:color="auto"/>
        <w:left w:val="none" w:sz="0" w:space="0" w:color="auto"/>
        <w:bottom w:val="none" w:sz="0" w:space="0" w:color="auto"/>
        <w:right w:val="none" w:sz="0" w:space="0" w:color="auto"/>
      </w:divBdr>
    </w:div>
    <w:div w:id="896670992">
      <w:bodyDiv w:val="1"/>
      <w:marLeft w:val="0"/>
      <w:marRight w:val="0"/>
      <w:marTop w:val="0"/>
      <w:marBottom w:val="0"/>
      <w:divBdr>
        <w:top w:val="none" w:sz="0" w:space="0" w:color="auto"/>
        <w:left w:val="none" w:sz="0" w:space="0" w:color="auto"/>
        <w:bottom w:val="none" w:sz="0" w:space="0" w:color="auto"/>
        <w:right w:val="none" w:sz="0" w:space="0" w:color="auto"/>
      </w:divBdr>
    </w:div>
    <w:div w:id="905841310">
      <w:bodyDiv w:val="1"/>
      <w:marLeft w:val="0"/>
      <w:marRight w:val="0"/>
      <w:marTop w:val="0"/>
      <w:marBottom w:val="0"/>
      <w:divBdr>
        <w:top w:val="none" w:sz="0" w:space="0" w:color="auto"/>
        <w:left w:val="none" w:sz="0" w:space="0" w:color="auto"/>
        <w:bottom w:val="none" w:sz="0" w:space="0" w:color="auto"/>
        <w:right w:val="none" w:sz="0" w:space="0" w:color="auto"/>
      </w:divBdr>
    </w:div>
    <w:div w:id="913200053">
      <w:bodyDiv w:val="1"/>
      <w:marLeft w:val="0"/>
      <w:marRight w:val="0"/>
      <w:marTop w:val="0"/>
      <w:marBottom w:val="0"/>
      <w:divBdr>
        <w:top w:val="none" w:sz="0" w:space="0" w:color="auto"/>
        <w:left w:val="none" w:sz="0" w:space="0" w:color="auto"/>
        <w:bottom w:val="none" w:sz="0" w:space="0" w:color="auto"/>
        <w:right w:val="none" w:sz="0" w:space="0" w:color="auto"/>
      </w:divBdr>
    </w:div>
    <w:div w:id="919097780">
      <w:bodyDiv w:val="1"/>
      <w:marLeft w:val="0"/>
      <w:marRight w:val="0"/>
      <w:marTop w:val="0"/>
      <w:marBottom w:val="0"/>
      <w:divBdr>
        <w:top w:val="none" w:sz="0" w:space="0" w:color="auto"/>
        <w:left w:val="none" w:sz="0" w:space="0" w:color="auto"/>
        <w:bottom w:val="none" w:sz="0" w:space="0" w:color="auto"/>
        <w:right w:val="none" w:sz="0" w:space="0" w:color="auto"/>
      </w:divBdr>
    </w:div>
    <w:div w:id="929851707">
      <w:bodyDiv w:val="1"/>
      <w:marLeft w:val="0"/>
      <w:marRight w:val="0"/>
      <w:marTop w:val="0"/>
      <w:marBottom w:val="0"/>
      <w:divBdr>
        <w:top w:val="none" w:sz="0" w:space="0" w:color="auto"/>
        <w:left w:val="none" w:sz="0" w:space="0" w:color="auto"/>
        <w:bottom w:val="none" w:sz="0" w:space="0" w:color="auto"/>
        <w:right w:val="none" w:sz="0" w:space="0" w:color="auto"/>
      </w:divBdr>
    </w:div>
    <w:div w:id="933245911">
      <w:bodyDiv w:val="1"/>
      <w:marLeft w:val="0"/>
      <w:marRight w:val="0"/>
      <w:marTop w:val="0"/>
      <w:marBottom w:val="0"/>
      <w:divBdr>
        <w:top w:val="none" w:sz="0" w:space="0" w:color="auto"/>
        <w:left w:val="none" w:sz="0" w:space="0" w:color="auto"/>
        <w:bottom w:val="none" w:sz="0" w:space="0" w:color="auto"/>
        <w:right w:val="none" w:sz="0" w:space="0" w:color="auto"/>
      </w:divBdr>
    </w:div>
    <w:div w:id="948389570">
      <w:bodyDiv w:val="1"/>
      <w:marLeft w:val="0"/>
      <w:marRight w:val="0"/>
      <w:marTop w:val="0"/>
      <w:marBottom w:val="0"/>
      <w:divBdr>
        <w:top w:val="none" w:sz="0" w:space="0" w:color="auto"/>
        <w:left w:val="none" w:sz="0" w:space="0" w:color="auto"/>
        <w:bottom w:val="none" w:sz="0" w:space="0" w:color="auto"/>
        <w:right w:val="none" w:sz="0" w:space="0" w:color="auto"/>
      </w:divBdr>
    </w:div>
    <w:div w:id="948663019">
      <w:bodyDiv w:val="1"/>
      <w:marLeft w:val="0"/>
      <w:marRight w:val="0"/>
      <w:marTop w:val="0"/>
      <w:marBottom w:val="0"/>
      <w:divBdr>
        <w:top w:val="none" w:sz="0" w:space="0" w:color="auto"/>
        <w:left w:val="none" w:sz="0" w:space="0" w:color="auto"/>
        <w:bottom w:val="none" w:sz="0" w:space="0" w:color="auto"/>
        <w:right w:val="none" w:sz="0" w:space="0" w:color="auto"/>
      </w:divBdr>
    </w:div>
    <w:div w:id="972368965">
      <w:bodyDiv w:val="1"/>
      <w:marLeft w:val="0"/>
      <w:marRight w:val="0"/>
      <w:marTop w:val="0"/>
      <w:marBottom w:val="0"/>
      <w:divBdr>
        <w:top w:val="none" w:sz="0" w:space="0" w:color="auto"/>
        <w:left w:val="none" w:sz="0" w:space="0" w:color="auto"/>
        <w:bottom w:val="none" w:sz="0" w:space="0" w:color="auto"/>
        <w:right w:val="none" w:sz="0" w:space="0" w:color="auto"/>
      </w:divBdr>
    </w:div>
    <w:div w:id="973412639">
      <w:bodyDiv w:val="1"/>
      <w:marLeft w:val="0"/>
      <w:marRight w:val="0"/>
      <w:marTop w:val="0"/>
      <w:marBottom w:val="0"/>
      <w:divBdr>
        <w:top w:val="none" w:sz="0" w:space="0" w:color="auto"/>
        <w:left w:val="none" w:sz="0" w:space="0" w:color="auto"/>
        <w:bottom w:val="none" w:sz="0" w:space="0" w:color="auto"/>
        <w:right w:val="none" w:sz="0" w:space="0" w:color="auto"/>
      </w:divBdr>
    </w:div>
    <w:div w:id="974259271">
      <w:bodyDiv w:val="1"/>
      <w:marLeft w:val="0"/>
      <w:marRight w:val="0"/>
      <w:marTop w:val="0"/>
      <w:marBottom w:val="0"/>
      <w:divBdr>
        <w:top w:val="none" w:sz="0" w:space="0" w:color="auto"/>
        <w:left w:val="none" w:sz="0" w:space="0" w:color="auto"/>
        <w:bottom w:val="none" w:sz="0" w:space="0" w:color="auto"/>
        <w:right w:val="none" w:sz="0" w:space="0" w:color="auto"/>
      </w:divBdr>
    </w:div>
    <w:div w:id="978802007">
      <w:bodyDiv w:val="1"/>
      <w:marLeft w:val="0"/>
      <w:marRight w:val="0"/>
      <w:marTop w:val="0"/>
      <w:marBottom w:val="0"/>
      <w:divBdr>
        <w:top w:val="none" w:sz="0" w:space="0" w:color="auto"/>
        <w:left w:val="none" w:sz="0" w:space="0" w:color="auto"/>
        <w:bottom w:val="none" w:sz="0" w:space="0" w:color="auto"/>
        <w:right w:val="none" w:sz="0" w:space="0" w:color="auto"/>
      </w:divBdr>
    </w:div>
    <w:div w:id="994142134">
      <w:bodyDiv w:val="1"/>
      <w:marLeft w:val="0"/>
      <w:marRight w:val="0"/>
      <w:marTop w:val="0"/>
      <w:marBottom w:val="0"/>
      <w:divBdr>
        <w:top w:val="none" w:sz="0" w:space="0" w:color="auto"/>
        <w:left w:val="none" w:sz="0" w:space="0" w:color="auto"/>
        <w:bottom w:val="none" w:sz="0" w:space="0" w:color="auto"/>
        <w:right w:val="none" w:sz="0" w:space="0" w:color="auto"/>
      </w:divBdr>
    </w:div>
    <w:div w:id="995232700">
      <w:bodyDiv w:val="1"/>
      <w:marLeft w:val="0"/>
      <w:marRight w:val="0"/>
      <w:marTop w:val="0"/>
      <w:marBottom w:val="0"/>
      <w:divBdr>
        <w:top w:val="none" w:sz="0" w:space="0" w:color="auto"/>
        <w:left w:val="none" w:sz="0" w:space="0" w:color="auto"/>
        <w:bottom w:val="none" w:sz="0" w:space="0" w:color="auto"/>
        <w:right w:val="none" w:sz="0" w:space="0" w:color="auto"/>
      </w:divBdr>
    </w:div>
    <w:div w:id="1001547920">
      <w:bodyDiv w:val="1"/>
      <w:marLeft w:val="0"/>
      <w:marRight w:val="0"/>
      <w:marTop w:val="0"/>
      <w:marBottom w:val="0"/>
      <w:divBdr>
        <w:top w:val="none" w:sz="0" w:space="0" w:color="auto"/>
        <w:left w:val="none" w:sz="0" w:space="0" w:color="auto"/>
        <w:bottom w:val="none" w:sz="0" w:space="0" w:color="auto"/>
        <w:right w:val="none" w:sz="0" w:space="0" w:color="auto"/>
      </w:divBdr>
    </w:div>
    <w:div w:id="1017854793">
      <w:bodyDiv w:val="1"/>
      <w:marLeft w:val="0"/>
      <w:marRight w:val="0"/>
      <w:marTop w:val="0"/>
      <w:marBottom w:val="0"/>
      <w:divBdr>
        <w:top w:val="none" w:sz="0" w:space="0" w:color="auto"/>
        <w:left w:val="none" w:sz="0" w:space="0" w:color="auto"/>
        <w:bottom w:val="none" w:sz="0" w:space="0" w:color="auto"/>
        <w:right w:val="none" w:sz="0" w:space="0" w:color="auto"/>
      </w:divBdr>
    </w:div>
    <w:div w:id="1018041621">
      <w:bodyDiv w:val="1"/>
      <w:marLeft w:val="0"/>
      <w:marRight w:val="0"/>
      <w:marTop w:val="0"/>
      <w:marBottom w:val="0"/>
      <w:divBdr>
        <w:top w:val="none" w:sz="0" w:space="0" w:color="auto"/>
        <w:left w:val="none" w:sz="0" w:space="0" w:color="auto"/>
        <w:bottom w:val="none" w:sz="0" w:space="0" w:color="auto"/>
        <w:right w:val="none" w:sz="0" w:space="0" w:color="auto"/>
      </w:divBdr>
    </w:div>
    <w:div w:id="1022056115">
      <w:bodyDiv w:val="1"/>
      <w:marLeft w:val="0"/>
      <w:marRight w:val="0"/>
      <w:marTop w:val="0"/>
      <w:marBottom w:val="0"/>
      <w:divBdr>
        <w:top w:val="none" w:sz="0" w:space="0" w:color="auto"/>
        <w:left w:val="none" w:sz="0" w:space="0" w:color="auto"/>
        <w:bottom w:val="none" w:sz="0" w:space="0" w:color="auto"/>
        <w:right w:val="none" w:sz="0" w:space="0" w:color="auto"/>
      </w:divBdr>
    </w:div>
    <w:div w:id="1026249077">
      <w:bodyDiv w:val="1"/>
      <w:marLeft w:val="0"/>
      <w:marRight w:val="0"/>
      <w:marTop w:val="0"/>
      <w:marBottom w:val="0"/>
      <w:divBdr>
        <w:top w:val="none" w:sz="0" w:space="0" w:color="auto"/>
        <w:left w:val="none" w:sz="0" w:space="0" w:color="auto"/>
        <w:bottom w:val="none" w:sz="0" w:space="0" w:color="auto"/>
        <w:right w:val="none" w:sz="0" w:space="0" w:color="auto"/>
      </w:divBdr>
    </w:div>
    <w:div w:id="1029333986">
      <w:bodyDiv w:val="1"/>
      <w:marLeft w:val="0"/>
      <w:marRight w:val="0"/>
      <w:marTop w:val="0"/>
      <w:marBottom w:val="0"/>
      <w:divBdr>
        <w:top w:val="none" w:sz="0" w:space="0" w:color="auto"/>
        <w:left w:val="none" w:sz="0" w:space="0" w:color="auto"/>
        <w:bottom w:val="none" w:sz="0" w:space="0" w:color="auto"/>
        <w:right w:val="none" w:sz="0" w:space="0" w:color="auto"/>
      </w:divBdr>
    </w:div>
    <w:div w:id="1045904819">
      <w:bodyDiv w:val="1"/>
      <w:marLeft w:val="0"/>
      <w:marRight w:val="0"/>
      <w:marTop w:val="0"/>
      <w:marBottom w:val="0"/>
      <w:divBdr>
        <w:top w:val="none" w:sz="0" w:space="0" w:color="auto"/>
        <w:left w:val="none" w:sz="0" w:space="0" w:color="auto"/>
        <w:bottom w:val="none" w:sz="0" w:space="0" w:color="auto"/>
        <w:right w:val="none" w:sz="0" w:space="0" w:color="auto"/>
      </w:divBdr>
    </w:div>
    <w:div w:id="1051462504">
      <w:bodyDiv w:val="1"/>
      <w:marLeft w:val="0"/>
      <w:marRight w:val="0"/>
      <w:marTop w:val="0"/>
      <w:marBottom w:val="0"/>
      <w:divBdr>
        <w:top w:val="none" w:sz="0" w:space="0" w:color="auto"/>
        <w:left w:val="none" w:sz="0" w:space="0" w:color="auto"/>
        <w:bottom w:val="none" w:sz="0" w:space="0" w:color="auto"/>
        <w:right w:val="none" w:sz="0" w:space="0" w:color="auto"/>
      </w:divBdr>
    </w:div>
    <w:div w:id="1054544233">
      <w:bodyDiv w:val="1"/>
      <w:marLeft w:val="0"/>
      <w:marRight w:val="0"/>
      <w:marTop w:val="0"/>
      <w:marBottom w:val="0"/>
      <w:divBdr>
        <w:top w:val="none" w:sz="0" w:space="0" w:color="auto"/>
        <w:left w:val="none" w:sz="0" w:space="0" w:color="auto"/>
        <w:bottom w:val="none" w:sz="0" w:space="0" w:color="auto"/>
        <w:right w:val="none" w:sz="0" w:space="0" w:color="auto"/>
      </w:divBdr>
    </w:div>
    <w:div w:id="1062287210">
      <w:bodyDiv w:val="1"/>
      <w:marLeft w:val="0"/>
      <w:marRight w:val="0"/>
      <w:marTop w:val="0"/>
      <w:marBottom w:val="0"/>
      <w:divBdr>
        <w:top w:val="none" w:sz="0" w:space="0" w:color="auto"/>
        <w:left w:val="none" w:sz="0" w:space="0" w:color="auto"/>
        <w:bottom w:val="none" w:sz="0" w:space="0" w:color="auto"/>
        <w:right w:val="none" w:sz="0" w:space="0" w:color="auto"/>
      </w:divBdr>
    </w:div>
    <w:div w:id="1077440376">
      <w:bodyDiv w:val="1"/>
      <w:marLeft w:val="0"/>
      <w:marRight w:val="0"/>
      <w:marTop w:val="0"/>
      <w:marBottom w:val="0"/>
      <w:divBdr>
        <w:top w:val="none" w:sz="0" w:space="0" w:color="auto"/>
        <w:left w:val="none" w:sz="0" w:space="0" w:color="auto"/>
        <w:bottom w:val="none" w:sz="0" w:space="0" w:color="auto"/>
        <w:right w:val="none" w:sz="0" w:space="0" w:color="auto"/>
      </w:divBdr>
    </w:div>
    <w:div w:id="1078089543">
      <w:bodyDiv w:val="1"/>
      <w:marLeft w:val="0"/>
      <w:marRight w:val="0"/>
      <w:marTop w:val="0"/>
      <w:marBottom w:val="0"/>
      <w:divBdr>
        <w:top w:val="none" w:sz="0" w:space="0" w:color="auto"/>
        <w:left w:val="none" w:sz="0" w:space="0" w:color="auto"/>
        <w:bottom w:val="none" w:sz="0" w:space="0" w:color="auto"/>
        <w:right w:val="none" w:sz="0" w:space="0" w:color="auto"/>
      </w:divBdr>
    </w:div>
    <w:div w:id="1089502033">
      <w:bodyDiv w:val="1"/>
      <w:marLeft w:val="0"/>
      <w:marRight w:val="0"/>
      <w:marTop w:val="0"/>
      <w:marBottom w:val="0"/>
      <w:divBdr>
        <w:top w:val="none" w:sz="0" w:space="0" w:color="auto"/>
        <w:left w:val="none" w:sz="0" w:space="0" w:color="auto"/>
        <w:bottom w:val="none" w:sz="0" w:space="0" w:color="auto"/>
        <w:right w:val="none" w:sz="0" w:space="0" w:color="auto"/>
      </w:divBdr>
    </w:div>
    <w:div w:id="1102651064">
      <w:bodyDiv w:val="1"/>
      <w:marLeft w:val="0"/>
      <w:marRight w:val="0"/>
      <w:marTop w:val="0"/>
      <w:marBottom w:val="0"/>
      <w:divBdr>
        <w:top w:val="none" w:sz="0" w:space="0" w:color="auto"/>
        <w:left w:val="none" w:sz="0" w:space="0" w:color="auto"/>
        <w:bottom w:val="none" w:sz="0" w:space="0" w:color="auto"/>
        <w:right w:val="none" w:sz="0" w:space="0" w:color="auto"/>
      </w:divBdr>
    </w:div>
    <w:div w:id="1105808736">
      <w:bodyDiv w:val="1"/>
      <w:marLeft w:val="0"/>
      <w:marRight w:val="0"/>
      <w:marTop w:val="0"/>
      <w:marBottom w:val="0"/>
      <w:divBdr>
        <w:top w:val="none" w:sz="0" w:space="0" w:color="auto"/>
        <w:left w:val="none" w:sz="0" w:space="0" w:color="auto"/>
        <w:bottom w:val="none" w:sz="0" w:space="0" w:color="auto"/>
        <w:right w:val="none" w:sz="0" w:space="0" w:color="auto"/>
      </w:divBdr>
    </w:div>
    <w:div w:id="1112745817">
      <w:bodyDiv w:val="1"/>
      <w:marLeft w:val="0"/>
      <w:marRight w:val="0"/>
      <w:marTop w:val="0"/>
      <w:marBottom w:val="0"/>
      <w:divBdr>
        <w:top w:val="none" w:sz="0" w:space="0" w:color="auto"/>
        <w:left w:val="none" w:sz="0" w:space="0" w:color="auto"/>
        <w:bottom w:val="none" w:sz="0" w:space="0" w:color="auto"/>
        <w:right w:val="none" w:sz="0" w:space="0" w:color="auto"/>
      </w:divBdr>
    </w:div>
    <w:div w:id="1126194228">
      <w:bodyDiv w:val="1"/>
      <w:marLeft w:val="0"/>
      <w:marRight w:val="0"/>
      <w:marTop w:val="0"/>
      <w:marBottom w:val="0"/>
      <w:divBdr>
        <w:top w:val="none" w:sz="0" w:space="0" w:color="auto"/>
        <w:left w:val="none" w:sz="0" w:space="0" w:color="auto"/>
        <w:bottom w:val="none" w:sz="0" w:space="0" w:color="auto"/>
        <w:right w:val="none" w:sz="0" w:space="0" w:color="auto"/>
      </w:divBdr>
    </w:div>
    <w:div w:id="1140806408">
      <w:bodyDiv w:val="1"/>
      <w:marLeft w:val="0"/>
      <w:marRight w:val="0"/>
      <w:marTop w:val="0"/>
      <w:marBottom w:val="0"/>
      <w:divBdr>
        <w:top w:val="none" w:sz="0" w:space="0" w:color="auto"/>
        <w:left w:val="none" w:sz="0" w:space="0" w:color="auto"/>
        <w:bottom w:val="none" w:sz="0" w:space="0" w:color="auto"/>
        <w:right w:val="none" w:sz="0" w:space="0" w:color="auto"/>
      </w:divBdr>
    </w:div>
    <w:div w:id="1148788718">
      <w:bodyDiv w:val="1"/>
      <w:marLeft w:val="0"/>
      <w:marRight w:val="0"/>
      <w:marTop w:val="0"/>
      <w:marBottom w:val="0"/>
      <w:divBdr>
        <w:top w:val="none" w:sz="0" w:space="0" w:color="auto"/>
        <w:left w:val="none" w:sz="0" w:space="0" w:color="auto"/>
        <w:bottom w:val="none" w:sz="0" w:space="0" w:color="auto"/>
        <w:right w:val="none" w:sz="0" w:space="0" w:color="auto"/>
      </w:divBdr>
    </w:div>
    <w:div w:id="1162965479">
      <w:bodyDiv w:val="1"/>
      <w:marLeft w:val="0"/>
      <w:marRight w:val="0"/>
      <w:marTop w:val="0"/>
      <w:marBottom w:val="0"/>
      <w:divBdr>
        <w:top w:val="none" w:sz="0" w:space="0" w:color="auto"/>
        <w:left w:val="none" w:sz="0" w:space="0" w:color="auto"/>
        <w:bottom w:val="none" w:sz="0" w:space="0" w:color="auto"/>
        <w:right w:val="none" w:sz="0" w:space="0" w:color="auto"/>
      </w:divBdr>
    </w:div>
    <w:div w:id="1164200727">
      <w:bodyDiv w:val="1"/>
      <w:marLeft w:val="0"/>
      <w:marRight w:val="0"/>
      <w:marTop w:val="0"/>
      <w:marBottom w:val="0"/>
      <w:divBdr>
        <w:top w:val="none" w:sz="0" w:space="0" w:color="auto"/>
        <w:left w:val="none" w:sz="0" w:space="0" w:color="auto"/>
        <w:bottom w:val="none" w:sz="0" w:space="0" w:color="auto"/>
        <w:right w:val="none" w:sz="0" w:space="0" w:color="auto"/>
      </w:divBdr>
    </w:div>
    <w:div w:id="1164589501">
      <w:bodyDiv w:val="1"/>
      <w:marLeft w:val="0"/>
      <w:marRight w:val="0"/>
      <w:marTop w:val="0"/>
      <w:marBottom w:val="0"/>
      <w:divBdr>
        <w:top w:val="none" w:sz="0" w:space="0" w:color="auto"/>
        <w:left w:val="none" w:sz="0" w:space="0" w:color="auto"/>
        <w:bottom w:val="none" w:sz="0" w:space="0" w:color="auto"/>
        <w:right w:val="none" w:sz="0" w:space="0" w:color="auto"/>
      </w:divBdr>
    </w:div>
    <w:div w:id="1165122030">
      <w:bodyDiv w:val="1"/>
      <w:marLeft w:val="0"/>
      <w:marRight w:val="0"/>
      <w:marTop w:val="0"/>
      <w:marBottom w:val="0"/>
      <w:divBdr>
        <w:top w:val="none" w:sz="0" w:space="0" w:color="auto"/>
        <w:left w:val="none" w:sz="0" w:space="0" w:color="auto"/>
        <w:bottom w:val="none" w:sz="0" w:space="0" w:color="auto"/>
        <w:right w:val="none" w:sz="0" w:space="0" w:color="auto"/>
      </w:divBdr>
    </w:div>
    <w:div w:id="1166482016">
      <w:bodyDiv w:val="1"/>
      <w:marLeft w:val="0"/>
      <w:marRight w:val="0"/>
      <w:marTop w:val="0"/>
      <w:marBottom w:val="0"/>
      <w:divBdr>
        <w:top w:val="none" w:sz="0" w:space="0" w:color="auto"/>
        <w:left w:val="none" w:sz="0" w:space="0" w:color="auto"/>
        <w:bottom w:val="none" w:sz="0" w:space="0" w:color="auto"/>
        <w:right w:val="none" w:sz="0" w:space="0" w:color="auto"/>
      </w:divBdr>
    </w:div>
    <w:div w:id="1166559140">
      <w:bodyDiv w:val="1"/>
      <w:marLeft w:val="0"/>
      <w:marRight w:val="0"/>
      <w:marTop w:val="0"/>
      <w:marBottom w:val="0"/>
      <w:divBdr>
        <w:top w:val="none" w:sz="0" w:space="0" w:color="auto"/>
        <w:left w:val="none" w:sz="0" w:space="0" w:color="auto"/>
        <w:bottom w:val="none" w:sz="0" w:space="0" w:color="auto"/>
        <w:right w:val="none" w:sz="0" w:space="0" w:color="auto"/>
      </w:divBdr>
    </w:div>
    <w:div w:id="1174304501">
      <w:bodyDiv w:val="1"/>
      <w:marLeft w:val="0"/>
      <w:marRight w:val="0"/>
      <w:marTop w:val="0"/>
      <w:marBottom w:val="0"/>
      <w:divBdr>
        <w:top w:val="none" w:sz="0" w:space="0" w:color="auto"/>
        <w:left w:val="none" w:sz="0" w:space="0" w:color="auto"/>
        <w:bottom w:val="none" w:sz="0" w:space="0" w:color="auto"/>
        <w:right w:val="none" w:sz="0" w:space="0" w:color="auto"/>
      </w:divBdr>
    </w:div>
    <w:div w:id="1177230268">
      <w:bodyDiv w:val="1"/>
      <w:marLeft w:val="0"/>
      <w:marRight w:val="0"/>
      <w:marTop w:val="0"/>
      <w:marBottom w:val="0"/>
      <w:divBdr>
        <w:top w:val="none" w:sz="0" w:space="0" w:color="auto"/>
        <w:left w:val="none" w:sz="0" w:space="0" w:color="auto"/>
        <w:bottom w:val="none" w:sz="0" w:space="0" w:color="auto"/>
        <w:right w:val="none" w:sz="0" w:space="0" w:color="auto"/>
      </w:divBdr>
    </w:div>
    <w:div w:id="1181310817">
      <w:bodyDiv w:val="1"/>
      <w:marLeft w:val="0"/>
      <w:marRight w:val="0"/>
      <w:marTop w:val="0"/>
      <w:marBottom w:val="0"/>
      <w:divBdr>
        <w:top w:val="none" w:sz="0" w:space="0" w:color="auto"/>
        <w:left w:val="none" w:sz="0" w:space="0" w:color="auto"/>
        <w:bottom w:val="none" w:sz="0" w:space="0" w:color="auto"/>
        <w:right w:val="none" w:sz="0" w:space="0" w:color="auto"/>
      </w:divBdr>
    </w:div>
    <w:div w:id="1182862482">
      <w:bodyDiv w:val="1"/>
      <w:marLeft w:val="0"/>
      <w:marRight w:val="0"/>
      <w:marTop w:val="0"/>
      <w:marBottom w:val="0"/>
      <w:divBdr>
        <w:top w:val="none" w:sz="0" w:space="0" w:color="auto"/>
        <w:left w:val="none" w:sz="0" w:space="0" w:color="auto"/>
        <w:bottom w:val="none" w:sz="0" w:space="0" w:color="auto"/>
        <w:right w:val="none" w:sz="0" w:space="0" w:color="auto"/>
      </w:divBdr>
    </w:div>
    <w:div w:id="1186286393">
      <w:bodyDiv w:val="1"/>
      <w:marLeft w:val="0"/>
      <w:marRight w:val="0"/>
      <w:marTop w:val="0"/>
      <w:marBottom w:val="0"/>
      <w:divBdr>
        <w:top w:val="none" w:sz="0" w:space="0" w:color="auto"/>
        <w:left w:val="none" w:sz="0" w:space="0" w:color="auto"/>
        <w:bottom w:val="none" w:sz="0" w:space="0" w:color="auto"/>
        <w:right w:val="none" w:sz="0" w:space="0" w:color="auto"/>
      </w:divBdr>
    </w:div>
    <w:div w:id="1190216521">
      <w:bodyDiv w:val="1"/>
      <w:marLeft w:val="0"/>
      <w:marRight w:val="0"/>
      <w:marTop w:val="0"/>
      <w:marBottom w:val="0"/>
      <w:divBdr>
        <w:top w:val="none" w:sz="0" w:space="0" w:color="auto"/>
        <w:left w:val="none" w:sz="0" w:space="0" w:color="auto"/>
        <w:bottom w:val="none" w:sz="0" w:space="0" w:color="auto"/>
        <w:right w:val="none" w:sz="0" w:space="0" w:color="auto"/>
      </w:divBdr>
    </w:div>
    <w:div w:id="1204905266">
      <w:bodyDiv w:val="1"/>
      <w:marLeft w:val="0"/>
      <w:marRight w:val="0"/>
      <w:marTop w:val="0"/>
      <w:marBottom w:val="0"/>
      <w:divBdr>
        <w:top w:val="none" w:sz="0" w:space="0" w:color="auto"/>
        <w:left w:val="none" w:sz="0" w:space="0" w:color="auto"/>
        <w:bottom w:val="none" w:sz="0" w:space="0" w:color="auto"/>
        <w:right w:val="none" w:sz="0" w:space="0" w:color="auto"/>
      </w:divBdr>
    </w:div>
    <w:div w:id="1220825499">
      <w:bodyDiv w:val="1"/>
      <w:marLeft w:val="0"/>
      <w:marRight w:val="0"/>
      <w:marTop w:val="0"/>
      <w:marBottom w:val="0"/>
      <w:divBdr>
        <w:top w:val="none" w:sz="0" w:space="0" w:color="auto"/>
        <w:left w:val="none" w:sz="0" w:space="0" w:color="auto"/>
        <w:bottom w:val="none" w:sz="0" w:space="0" w:color="auto"/>
        <w:right w:val="none" w:sz="0" w:space="0" w:color="auto"/>
      </w:divBdr>
    </w:div>
    <w:div w:id="1229999379">
      <w:bodyDiv w:val="1"/>
      <w:marLeft w:val="0"/>
      <w:marRight w:val="0"/>
      <w:marTop w:val="0"/>
      <w:marBottom w:val="0"/>
      <w:divBdr>
        <w:top w:val="none" w:sz="0" w:space="0" w:color="auto"/>
        <w:left w:val="none" w:sz="0" w:space="0" w:color="auto"/>
        <w:bottom w:val="none" w:sz="0" w:space="0" w:color="auto"/>
        <w:right w:val="none" w:sz="0" w:space="0" w:color="auto"/>
      </w:divBdr>
    </w:div>
    <w:div w:id="1247111661">
      <w:bodyDiv w:val="1"/>
      <w:marLeft w:val="0"/>
      <w:marRight w:val="0"/>
      <w:marTop w:val="0"/>
      <w:marBottom w:val="0"/>
      <w:divBdr>
        <w:top w:val="none" w:sz="0" w:space="0" w:color="auto"/>
        <w:left w:val="none" w:sz="0" w:space="0" w:color="auto"/>
        <w:bottom w:val="none" w:sz="0" w:space="0" w:color="auto"/>
        <w:right w:val="none" w:sz="0" w:space="0" w:color="auto"/>
      </w:divBdr>
    </w:div>
    <w:div w:id="1250311258">
      <w:bodyDiv w:val="1"/>
      <w:marLeft w:val="0"/>
      <w:marRight w:val="0"/>
      <w:marTop w:val="0"/>
      <w:marBottom w:val="0"/>
      <w:divBdr>
        <w:top w:val="none" w:sz="0" w:space="0" w:color="auto"/>
        <w:left w:val="none" w:sz="0" w:space="0" w:color="auto"/>
        <w:bottom w:val="none" w:sz="0" w:space="0" w:color="auto"/>
        <w:right w:val="none" w:sz="0" w:space="0" w:color="auto"/>
      </w:divBdr>
    </w:div>
    <w:div w:id="1257053328">
      <w:bodyDiv w:val="1"/>
      <w:marLeft w:val="0"/>
      <w:marRight w:val="0"/>
      <w:marTop w:val="0"/>
      <w:marBottom w:val="0"/>
      <w:divBdr>
        <w:top w:val="none" w:sz="0" w:space="0" w:color="auto"/>
        <w:left w:val="none" w:sz="0" w:space="0" w:color="auto"/>
        <w:bottom w:val="none" w:sz="0" w:space="0" w:color="auto"/>
        <w:right w:val="none" w:sz="0" w:space="0" w:color="auto"/>
      </w:divBdr>
    </w:div>
    <w:div w:id="1259406477">
      <w:bodyDiv w:val="1"/>
      <w:marLeft w:val="0"/>
      <w:marRight w:val="0"/>
      <w:marTop w:val="0"/>
      <w:marBottom w:val="0"/>
      <w:divBdr>
        <w:top w:val="none" w:sz="0" w:space="0" w:color="auto"/>
        <w:left w:val="none" w:sz="0" w:space="0" w:color="auto"/>
        <w:bottom w:val="none" w:sz="0" w:space="0" w:color="auto"/>
        <w:right w:val="none" w:sz="0" w:space="0" w:color="auto"/>
      </w:divBdr>
    </w:div>
    <w:div w:id="1269579530">
      <w:bodyDiv w:val="1"/>
      <w:marLeft w:val="0"/>
      <w:marRight w:val="0"/>
      <w:marTop w:val="0"/>
      <w:marBottom w:val="0"/>
      <w:divBdr>
        <w:top w:val="none" w:sz="0" w:space="0" w:color="auto"/>
        <w:left w:val="none" w:sz="0" w:space="0" w:color="auto"/>
        <w:bottom w:val="none" w:sz="0" w:space="0" w:color="auto"/>
        <w:right w:val="none" w:sz="0" w:space="0" w:color="auto"/>
      </w:divBdr>
    </w:div>
    <w:div w:id="1283464053">
      <w:bodyDiv w:val="1"/>
      <w:marLeft w:val="0"/>
      <w:marRight w:val="0"/>
      <w:marTop w:val="0"/>
      <w:marBottom w:val="0"/>
      <w:divBdr>
        <w:top w:val="none" w:sz="0" w:space="0" w:color="auto"/>
        <w:left w:val="none" w:sz="0" w:space="0" w:color="auto"/>
        <w:bottom w:val="none" w:sz="0" w:space="0" w:color="auto"/>
        <w:right w:val="none" w:sz="0" w:space="0" w:color="auto"/>
      </w:divBdr>
    </w:div>
    <w:div w:id="1287079487">
      <w:bodyDiv w:val="1"/>
      <w:marLeft w:val="0"/>
      <w:marRight w:val="0"/>
      <w:marTop w:val="0"/>
      <w:marBottom w:val="0"/>
      <w:divBdr>
        <w:top w:val="none" w:sz="0" w:space="0" w:color="auto"/>
        <w:left w:val="none" w:sz="0" w:space="0" w:color="auto"/>
        <w:bottom w:val="none" w:sz="0" w:space="0" w:color="auto"/>
        <w:right w:val="none" w:sz="0" w:space="0" w:color="auto"/>
      </w:divBdr>
    </w:div>
    <w:div w:id="1294284780">
      <w:bodyDiv w:val="1"/>
      <w:marLeft w:val="0"/>
      <w:marRight w:val="0"/>
      <w:marTop w:val="0"/>
      <w:marBottom w:val="0"/>
      <w:divBdr>
        <w:top w:val="none" w:sz="0" w:space="0" w:color="auto"/>
        <w:left w:val="none" w:sz="0" w:space="0" w:color="auto"/>
        <w:bottom w:val="none" w:sz="0" w:space="0" w:color="auto"/>
        <w:right w:val="none" w:sz="0" w:space="0" w:color="auto"/>
      </w:divBdr>
    </w:div>
    <w:div w:id="1302342462">
      <w:bodyDiv w:val="1"/>
      <w:marLeft w:val="0"/>
      <w:marRight w:val="0"/>
      <w:marTop w:val="0"/>
      <w:marBottom w:val="0"/>
      <w:divBdr>
        <w:top w:val="none" w:sz="0" w:space="0" w:color="auto"/>
        <w:left w:val="none" w:sz="0" w:space="0" w:color="auto"/>
        <w:bottom w:val="none" w:sz="0" w:space="0" w:color="auto"/>
        <w:right w:val="none" w:sz="0" w:space="0" w:color="auto"/>
      </w:divBdr>
    </w:div>
    <w:div w:id="1309285537">
      <w:bodyDiv w:val="1"/>
      <w:marLeft w:val="0"/>
      <w:marRight w:val="0"/>
      <w:marTop w:val="0"/>
      <w:marBottom w:val="0"/>
      <w:divBdr>
        <w:top w:val="none" w:sz="0" w:space="0" w:color="auto"/>
        <w:left w:val="none" w:sz="0" w:space="0" w:color="auto"/>
        <w:bottom w:val="none" w:sz="0" w:space="0" w:color="auto"/>
        <w:right w:val="none" w:sz="0" w:space="0" w:color="auto"/>
      </w:divBdr>
    </w:div>
    <w:div w:id="1315796079">
      <w:bodyDiv w:val="1"/>
      <w:marLeft w:val="0"/>
      <w:marRight w:val="0"/>
      <w:marTop w:val="0"/>
      <w:marBottom w:val="0"/>
      <w:divBdr>
        <w:top w:val="none" w:sz="0" w:space="0" w:color="auto"/>
        <w:left w:val="none" w:sz="0" w:space="0" w:color="auto"/>
        <w:bottom w:val="none" w:sz="0" w:space="0" w:color="auto"/>
        <w:right w:val="none" w:sz="0" w:space="0" w:color="auto"/>
      </w:divBdr>
    </w:div>
    <w:div w:id="1372850806">
      <w:bodyDiv w:val="1"/>
      <w:marLeft w:val="0"/>
      <w:marRight w:val="0"/>
      <w:marTop w:val="0"/>
      <w:marBottom w:val="0"/>
      <w:divBdr>
        <w:top w:val="none" w:sz="0" w:space="0" w:color="auto"/>
        <w:left w:val="none" w:sz="0" w:space="0" w:color="auto"/>
        <w:bottom w:val="none" w:sz="0" w:space="0" w:color="auto"/>
        <w:right w:val="none" w:sz="0" w:space="0" w:color="auto"/>
      </w:divBdr>
    </w:div>
    <w:div w:id="1382293454">
      <w:bodyDiv w:val="1"/>
      <w:marLeft w:val="0"/>
      <w:marRight w:val="0"/>
      <w:marTop w:val="0"/>
      <w:marBottom w:val="0"/>
      <w:divBdr>
        <w:top w:val="none" w:sz="0" w:space="0" w:color="auto"/>
        <w:left w:val="none" w:sz="0" w:space="0" w:color="auto"/>
        <w:bottom w:val="none" w:sz="0" w:space="0" w:color="auto"/>
        <w:right w:val="none" w:sz="0" w:space="0" w:color="auto"/>
      </w:divBdr>
    </w:div>
    <w:div w:id="1387221870">
      <w:bodyDiv w:val="1"/>
      <w:marLeft w:val="0"/>
      <w:marRight w:val="0"/>
      <w:marTop w:val="0"/>
      <w:marBottom w:val="0"/>
      <w:divBdr>
        <w:top w:val="none" w:sz="0" w:space="0" w:color="auto"/>
        <w:left w:val="none" w:sz="0" w:space="0" w:color="auto"/>
        <w:bottom w:val="none" w:sz="0" w:space="0" w:color="auto"/>
        <w:right w:val="none" w:sz="0" w:space="0" w:color="auto"/>
      </w:divBdr>
    </w:div>
    <w:div w:id="1389456108">
      <w:bodyDiv w:val="1"/>
      <w:marLeft w:val="0"/>
      <w:marRight w:val="0"/>
      <w:marTop w:val="0"/>
      <w:marBottom w:val="0"/>
      <w:divBdr>
        <w:top w:val="none" w:sz="0" w:space="0" w:color="auto"/>
        <w:left w:val="none" w:sz="0" w:space="0" w:color="auto"/>
        <w:bottom w:val="none" w:sz="0" w:space="0" w:color="auto"/>
        <w:right w:val="none" w:sz="0" w:space="0" w:color="auto"/>
      </w:divBdr>
    </w:div>
    <w:div w:id="1390805889">
      <w:bodyDiv w:val="1"/>
      <w:marLeft w:val="0"/>
      <w:marRight w:val="0"/>
      <w:marTop w:val="0"/>
      <w:marBottom w:val="0"/>
      <w:divBdr>
        <w:top w:val="none" w:sz="0" w:space="0" w:color="auto"/>
        <w:left w:val="none" w:sz="0" w:space="0" w:color="auto"/>
        <w:bottom w:val="none" w:sz="0" w:space="0" w:color="auto"/>
        <w:right w:val="none" w:sz="0" w:space="0" w:color="auto"/>
      </w:divBdr>
    </w:div>
    <w:div w:id="1402024456">
      <w:bodyDiv w:val="1"/>
      <w:marLeft w:val="0"/>
      <w:marRight w:val="0"/>
      <w:marTop w:val="0"/>
      <w:marBottom w:val="0"/>
      <w:divBdr>
        <w:top w:val="none" w:sz="0" w:space="0" w:color="auto"/>
        <w:left w:val="none" w:sz="0" w:space="0" w:color="auto"/>
        <w:bottom w:val="none" w:sz="0" w:space="0" w:color="auto"/>
        <w:right w:val="none" w:sz="0" w:space="0" w:color="auto"/>
      </w:divBdr>
    </w:div>
    <w:div w:id="1404252833">
      <w:bodyDiv w:val="1"/>
      <w:marLeft w:val="0"/>
      <w:marRight w:val="0"/>
      <w:marTop w:val="0"/>
      <w:marBottom w:val="0"/>
      <w:divBdr>
        <w:top w:val="none" w:sz="0" w:space="0" w:color="auto"/>
        <w:left w:val="none" w:sz="0" w:space="0" w:color="auto"/>
        <w:bottom w:val="none" w:sz="0" w:space="0" w:color="auto"/>
        <w:right w:val="none" w:sz="0" w:space="0" w:color="auto"/>
      </w:divBdr>
    </w:div>
    <w:div w:id="1405757605">
      <w:bodyDiv w:val="1"/>
      <w:marLeft w:val="0"/>
      <w:marRight w:val="0"/>
      <w:marTop w:val="0"/>
      <w:marBottom w:val="0"/>
      <w:divBdr>
        <w:top w:val="none" w:sz="0" w:space="0" w:color="auto"/>
        <w:left w:val="none" w:sz="0" w:space="0" w:color="auto"/>
        <w:bottom w:val="none" w:sz="0" w:space="0" w:color="auto"/>
        <w:right w:val="none" w:sz="0" w:space="0" w:color="auto"/>
      </w:divBdr>
    </w:div>
    <w:div w:id="1411004326">
      <w:bodyDiv w:val="1"/>
      <w:marLeft w:val="0"/>
      <w:marRight w:val="0"/>
      <w:marTop w:val="0"/>
      <w:marBottom w:val="0"/>
      <w:divBdr>
        <w:top w:val="none" w:sz="0" w:space="0" w:color="auto"/>
        <w:left w:val="none" w:sz="0" w:space="0" w:color="auto"/>
        <w:bottom w:val="none" w:sz="0" w:space="0" w:color="auto"/>
        <w:right w:val="none" w:sz="0" w:space="0" w:color="auto"/>
      </w:divBdr>
    </w:div>
    <w:div w:id="1414816270">
      <w:bodyDiv w:val="1"/>
      <w:marLeft w:val="0"/>
      <w:marRight w:val="0"/>
      <w:marTop w:val="0"/>
      <w:marBottom w:val="0"/>
      <w:divBdr>
        <w:top w:val="none" w:sz="0" w:space="0" w:color="auto"/>
        <w:left w:val="none" w:sz="0" w:space="0" w:color="auto"/>
        <w:bottom w:val="none" w:sz="0" w:space="0" w:color="auto"/>
        <w:right w:val="none" w:sz="0" w:space="0" w:color="auto"/>
      </w:divBdr>
    </w:div>
    <w:div w:id="1417509748">
      <w:bodyDiv w:val="1"/>
      <w:marLeft w:val="0"/>
      <w:marRight w:val="0"/>
      <w:marTop w:val="0"/>
      <w:marBottom w:val="0"/>
      <w:divBdr>
        <w:top w:val="none" w:sz="0" w:space="0" w:color="auto"/>
        <w:left w:val="none" w:sz="0" w:space="0" w:color="auto"/>
        <w:bottom w:val="none" w:sz="0" w:space="0" w:color="auto"/>
        <w:right w:val="none" w:sz="0" w:space="0" w:color="auto"/>
      </w:divBdr>
    </w:div>
    <w:div w:id="1420327920">
      <w:bodyDiv w:val="1"/>
      <w:marLeft w:val="0"/>
      <w:marRight w:val="0"/>
      <w:marTop w:val="0"/>
      <w:marBottom w:val="0"/>
      <w:divBdr>
        <w:top w:val="none" w:sz="0" w:space="0" w:color="auto"/>
        <w:left w:val="none" w:sz="0" w:space="0" w:color="auto"/>
        <w:bottom w:val="none" w:sz="0" w:space="0" w:color="auto"/>
        <w:right w:val="none" w:sz="0" w:space="0" w:color="auto"/>
      </w:divBdr>
    </w:div>
    <w:div w:id="1420567422">
      <w:bodyDiv w:val="1"/>
      <w:marLeft w:val="0"/>
      <w:marRight w:val="0"/>
      <w:marTop w:val="0"/>
      <w:marBottom w:val="0"/>
      <w:divBdr>
        <w:top w:val="none" w:sz="0" w:space="0" w:color="auto"/>
        <w:left w:val="none" w:sz="0" w:space="0" w:color="auto"/>
        <w:bottom w:val="none" w:sz="0" w:space="0" w:color="auto"/>
        <w:right w:val="none" w:sz="0" w:space="0" w:color="auto"/>
      </w:divBdr>
    </w:div>
    <w:div w:id="1444807019">
      <w:bodyDiv w:val="1"/>
      <w:marLeft w:val="0"/>
      <w:marRight w:val="0"/>
      <w:marTop w:val="0"/>
      <w:marBottom w:val="0"/>
      <w:divBdr>
        <w:top w:val="none" w:sz="0" w:space="0" w:color="auto"/>
        <w:left w:val="none" w:sz="0" w:space="0" w:color="auto"/>
        <w:bottom w:val="none" w:sz="0" w:space="0" w:color="auto"/>
        <w:right w:val="none" w:sz="0" w:space="0" w:color="auto"/>
      </w:divBdr>
    </w:div>
    <w:div w:id="1451894832">
      <w:bodyDiv w:val="1"/>
      <w:marLeft w:val="0"/>
      <w:marRight w:val="0"/>
      <w:marTop w:val="0"/>
      <w:marBottom w:val="0"/>
      <w:divBdr>
        <w:top w:val="none" w:sz="0" w:space="0" w:color="auto"/>
        <w:left w:val="none" w:sz="0" w:space="0" w:color="auto"/>
        <w:bottom w:val="none" w:sz="0" w:space="0" w:color="auto"/>
        <w:right w:val="none" w:sz="0" w:space="0" w:color="auto"/>
      </w:divBdr>
    </w:div>
    <w:div w:id="1453279201">
      <w:bodyDiv w:val="1"/>
      <w:marLeft w:val="0"/>
      <w:marRight w:val="0"/>
      <w:marTop w:val="0"/>
      <w:marBottom w:val="0"/>
      <w:divBdr>
        <w:top w:val="none" w:sz="0" w:space="0" w:color="auto"/>
        <w:left w:val="none" w:sz="0" w:space="0" w:color="auto"/>
        <w:bottom w:val="none" w:sz="0" w:space="0" w:color="auto"/>
        <w:right w:val="none" w:sz="0" w:space="0" w:color="auto"/>
      </w:divBdr>
    </w:div>
    <w:div w:id="1459831867">
      <w:bodyDiv w:val="1"/>
      <w:marLeft w:val="0"/>
      <w:marRight w:val="0"/>
      <w:marTop w:val="0"/>
      <w:marBottom w:val="0"/>
      <w:divBdr>
        <w:top w:val="none" w:sz="0" w:space="0" w:color="auto"/>
        <w:left w:val="none" w:sz="0" w:space="0" w:color="auto"/>
        <w:bottom w:val="none" w:sz="0" w:space="0" w:color="auto"/>
        <w:right w:val="none" w:sz="0" w:space="0" w:color="auto"/>
      </w:divBdr>
    </w:div>
    <w:div w:id="1472363705">
      <w:bodyDiv w:val="1"/>
      <w:marLeft w:val="0"/>
      <w:marRight w:val="0"/>
      <w:marTop w:val="0"/>
      <w:marBottom w:val="0"/>
      <w:divBdr>
        <w:top w:val="none" w:sz="0" w:space="0" w:color="auto"/>
        <w:left w:val="none" w:sz="0" w:space="0" w:color="auto"/>
        <w:bottom w:val="none" w:sz="0" w:space="0" w:color="auto"/>
        <w:right w:val="none" w:sz="0" w:space="0" w:color="auto"/>
      </w:divBdr>
    </w:div>
    <w:div w:id="1484082345">
      <w:bodyDiv w:val="1"/>
      <w:marLeft w:val="0"/>
      <w:marRight w:val="0"/>
      <w:marTop w:val="0"/>
      <w:marBottom w:val="0"/>
      <w:divBdr>
        <w:top w:val="none" w:sz="0" w:space="0" w:color="auto"/>
        <w:left w:val="none" w:sz="0" w:space="0" w:color="auto"/>
        <w:bottom w:val="none" w:sz="0" w:space="0" w:color="auto"/>
        <w:right w:val="none" w:sz="0" w:space="0" w:color="auto"/>
      </w:divBdr>
    </w:div>
    <w:div w:id="1484932330">
      <w:bodyDiv w:val="1"/>
      <w:marLeft w:val="0"/>
      <w:marRight w:val="0"/>
      <w:marTop w:val="0"/>
      <w:marBottom w:val="0"/>
      <w:divBdr>
        <w:top w:val="none" w:sz="0" w:space="0" w:color="auto"/>
        <w:left w:val="none" w:sz="0" w:space="0" w:color="auto"/>
        <w:bottom w:val="none" w:sz="0" w:space="0" w:color="auto"/>
        <w:right w:val="none" w:sz="0" w:space="0" w:color="auto"/>
      </w:divBdr>
    </w:div>
    <w:div w:id="1490175084">
      <w:bodyDiv w:val="1"/>
      <w:marLeft w:val="0"/>
      <w:marRight w:val="0"/>
      <w:marTop w:val="0"/>
      <w:marBottom w:val="0"/>
      <w:divBdr>
        <w:top w:val="none" w:sz="0" w:space="0" w:color="auto"/>
        <w:left w:val="none" w:sz="0" w:space="0" w:color="auto"/>
        <w:bottom w:val="none" w:sz="0" w:space="0" w:color="auto"/>
        <w:right w:val="none" w:sz="0" w:space="0" w:color="auto"/>
      </w:divBdr>
    </w:div>
    <w:div w:id="1492720377">
      <w:bodyDiv w:val="1"/>
      <w:marLeft w:val="0"/>
      <w:marRight w:val="0"/>
      <w:marTop w:val="0"/>
      <w:marBottom w:val="0"/>
      <w:divBdr>
        <w:top w:val="none" w:sz="0" w:space="0" w:color="auto"/>
        <w:left w:val="none" w:sz="0" w:space="0" w:color="auto"/>
        <w:bottom w:val="none" w:sz="0" w:space="0" w:color="auto"/>
        <w:right w:val="none" w:sz="0" w:space="0" w:color="auto"/>
      </w:divBdr>
    </w:div>
    <w:div w:id="1506246465">
      <w:bodyDiv w:val="1"/>
      <w:marLeft w:val="0"/>
      <w:marRight w:val="0"/>
      <w:marTop w:val="0"/>
      <w:marBottom w:val="0"/>
      <w:divBdr>
        <w:top w:val="none" w:sz="0" w:space="0" w:color="auto"/>
        <w:left w:val="none" w:sz="0" w:space="0" w:color="auto"/>
        <w:bottom w:val="none" w:sz="0" w:space="0" w:color="auto"/>
        <w:right w:val="none" w:sz="0" w:space="0" w:color="auto"/>
      </w:divBdr>
    </w:div>
    <w:div w:id="1510221404">
      <w:bodyDiv w:val="1"/>
      <w:marLeft w:val="0"/>
      <w:marRight w:val="0"/>
      <w:marTop w:val="0"/>
      <w:marBottom w:val="0"/>
      <w:divBdr>
        <w:top w:val="none" w:sz="0" w:space="0" w:color="auto"/>
        <w:left w:val="none" w:sz="0" w:space="0" w:color="auto"/>
        <w:bottom w:val="none" w:sz="0" w:space="0" w:color="auto"/>
        <w:right w:val="none" w:sz="0" w:space="0" w:color="auto"/>
      </w:divBdr>
    </w:div>
    <w:div w:id="1512331156">
      <w:bodyDiv w:val="1"/>
      <w:marLeft w:val="0"/>
      <w:marRight w:val="0"/>
      <w:marTop w:val="0"/>
      <w:marBottom w:val="0"/>
      <w:divBdr>
        <w:top w:val="none" w:sz="0" w:space="0" w:color="auto"/>
        <w:left w:val="none" w:sz="0" w:space="0" w:color="auto"/>
        <w:bottom w:val="none" w:sz="0" w:space="0" w:color="auto"/>
        <w:right w:val="none" w:sz="0" w:space="0" w:color="auto"/>
      </w:divBdr>
    </w:div>
    <w:div w:id="1514421700">
      <w:bodyDiv w:val="1"/>
      <w:marLeft w:val="0"/>
      <w:marRight w:val="0"/>
      <w:marTop w:val="0"/>
      <w:marBottom w:val="0"/>
      <w:divBdr>
        <w:top w:val="none" w:sz="0" w:space="0" w:color="auto"/>
        <w:left w:val="none" w:sz="0" w:space="0" w:color="auto"/>
        <w:bottom w:val="none" w:sz="0" w:space="0" w:color="auto"/>
        <w:right w:val="none" w:sz="0" w:space="0" w:color="auto"/>
      </w:divBdr>
    </w:div>
    <w:div w:id="1526748920">
      <w:bodyDiv w:val="1"/>
      <w:marLeft w:val="0"/>
      <w:marRight w:val="0"/>
      <w:marTop w:val="0"/>
      <w:marBottom w:val="0"/>
      <w:divBdr>
        <w:top w:val="none" w:sz="0" w:space="0" w:color="auto"/>
        <w:left w:val="none" w:sz="0" w:space="0" w:color="auto"/>
        <w:bottom w:val="none" w:sz="0" w:space="0" w:color="auto"/>
        <w:right w:val="none" w:sz="0" w:space="0" w:color="auto"/>
      </w:divBdr>
    </w:div>
    <w:div w:id="1562600208">
      <w:bodyDiv w:val="1"/>
      <w:marLeft w:val="0"/>
      <w:marRight w:val="0"/>
      <w:marTop w:val="0"/>
      <w:marBottom w:val="0"/>
      <w:divBdr>
        <w:top w:val="none" w:sz="0" w:space="0" w:color="auto"/>
        <w:left w:val="none" w:sz="0" w:space="0" w:color="auto"/>
        <w:bottom w:val="none" w:sz="0" w:space="0" w:color="auto"/>
        <w:right w:val="none" w:sz="0" w:space="0" w:color="auto"/>
      </w:divBdr>
    </w:div>
    <w:div w:id="1565680939">
      <w:bodyDiv w:val="1"/>
      <w:marLeft w:val="0"/>
      <w:marRight w:val="0"/>
      <w:marTop w:val="0"/>
      <w:marBottom w:val="0"/>
      <w:divBdr>
        <w:top w:val="none" w:sz="0" w:space="0" w:color="auto"/>
        <w:left w:val="none" w:sz="0" w:space="0" w:color="auto"/>
        <w:bottom w:val="none" w:sz="0" w:space="0" w:color="auto"/>
        <w:right w:val="none" w:sz="0" w:space="0" w:color="auto"/>
      </w:divBdr>
    </w:div>
    <w:div w:id="1569654881">
      <w:bodyDiv w:val="1"/>
      <w:marLeft w:val="0"/>
      <w:marRight w:val="0"/>
      <w:marTop w:val="0"/>
      <w:marBottom w:val="0"/>
      <w:divBdr>
        <w:top w:val="none" w:sz="0" w:space="0" w:color="auto"/>
        <w:left w:val="none" w:sz="0" w:space="0" w:color="auto"/>
        <w:bottom w:val="none" w:sz="0" w:space="0" w:color="auto"/>
        <w:right w:val="none" w:sz="0" w:space="0" w:color="auto"/>
      </w:divBdr>
    </w:div>
    <w:div w:id="1580671958">
      <w:bodyDiv w:val="1"/>
      <w:marLeft w:val="0"/>
      <w:marRight w:val="0"/>
      <w:marTop w:val="0"/>
      <w:marBottom w:val="0"/>
      <w:divBdr>
        <w:top w:val="none" w:sz="0" w:space="0" w:color="auto"/>
        <w:left w:val="none" w:sz="0" w:space="0" w:color="auto"/>
        <w:bottom w:val="none" w:sz="0" w:space="0" w:color="auto"/>
        <w:right w:val="none" w:sz="0" w:space="0" w:color="auto"/>
      </w:divBdr>
    </w:div>
    <w:div w:id="1587374178">
      <w:bodyDiv w:val="1"/>
      <w:marLeft w:val="0"/>
      <w:marRight w:val="0"/>
      <w:marTop w:val="0"/>
      <w:marBottom w:val="0"/>
      <w:divBdr>
        <w:top w:val="none" w:sz="0" w:space="0" w:color="auto"/>
        <w:left w:val="none" w:sz="0" w:space="0" w:color="auto"/>
        <w:bottom w:val="none" w:sz="0" w:space="0" w:color="auto"/>
        <w:right w:val="none" w:sz="0" w:space="0" w:color="auto"/>
      </w:divBdr>
    </w:div>
    <w:div w:id="1590695633">
      <w:bodyDiv w:val="1"/>
      <w:marLeft w:val="0"/>
      <w:marRight w:val="0"/>
      <w:marTop w:val="0"/>
      <w:marBottom w:val="0"/>
      <w:divBdr>
        <w:top w:val="none" w:sz="0" w:space="0" w:color="auto"/>
        <w:left w:val="none" w:sz="0" w:space="0" w:color="auto"/>
        <w:bottom w:val="none" w:sz="0" w:space="0" w:color="auto"/>
        <w:right w:val="none" w:sz="0" w:space="0" w:color="auto"/>
      </w:divBdr>
    </w:div>
    <w:div w:id="1611081503">
      <w:bodyDiv w:val="1"/>
      <w:marLeft w:val="0"/>
      <w:marRight w:val="0"/>
      <w:marTop w:val="0"/>
      <w:marBottom w:val="0"/>
      <w:divBdr>
        <w:top w:val="none" w:sz="0" w:space="0" w:color="auto"/>
        <w:left w:val="none" w:sz="0" w:space="0" w:color="auto"/>
        <w:bottom w:val="none" w:sz="0" w:space="0" w:color="auto"/>
        <w:right w:val="none" w:sz="0" w:space="0" w:color="auto"/>
      </w:divBdr>
    </w:div>
    <w:div w:id="1613897888">
      <w:bodyDiv w:val="1"/>
      <w:marLeft w:val="0"/>
      <w:marRight w:val="0"/>
      <w:marTop w:val="0"/>
      <w:marBottom w:val="0"/>
      <w:divBdr>
        <w:top w:val="none" w:sz="0" w:space="0" w:color="auto"/>
        <w:left w:val="none" w:sz="0" w:space="0" w:color="auto"/>
        <w:bottom w:val="none" w:sz="0" w:space="0" w:color="auto"/>
        <w:right w:val="none" w:sz="0" w:space="0" w:color="auto"/>
      </w:divBdr>
    </w:div>
    <w:div w:id="1617370222">
      <w:bodyDiv w:val="1"/>
      <w:marLeft w:val="0"/>
      <w:marRight w:val="0"/>
      <w:marTop w:val="0"/>
      <w:marBottom w:val="0"/>
      <w:divBdr>
        <w:top w:val="none" w:sz="0" w:space="0" w:color="auto"/>
        <w:left w:val="none" w:sz="0" w:space="0" w:color="auto"/>
        <w:bottom w:val="none" w:sz="0" w:space="0" w:color="auto"/>
        <w:right w:val="none" w:sz="0" w:space="0" w:color="auto"/>
      </w:divBdr>
    </w:div>
    <w:div w:id="1621759324">
      <w:bodyDiv w:val="1"/>
      <w:marLeft w:val="0"/>
      <w:marRight w:val="0"/>
      <w:marTop w:val="0"/>
      <w:marBottom w:val="0"/>
      <w:divBdr>
        <w:top w:val="none" w:sz="0" w:space="0" w:color="auto"/>
        <w:left w:val="none" w:sz="0" w:space="0" w:color="auto"/>
        <w:bottom w:val="none" w:sz="0" w:space="0" w:color="auto"/>
        <w:right w:val="none" w:sz="0" w:space="0" w:color="auto"/>
      </w:divBdr>
    </w:div>
    <w:div w:id="1632588547">
      <w:bodyDiv w:val="1"/>
      <w:marLeft w:val="0"/>
      <w:marRight w:val="0"/>
      <w:marTop w:val="0"/>
      <w:marBottom w:val="0"/>
      <w:divBdr>
        <w:top w:val="none" w:sz="0" w:space="0" w:color="auto"/>
        <w:left w:val="none" w:sz="0" w:space="0" w:color="auto"/>
        <w:bottom w:val="none" w:sz="0" w:space="0" w:color="auto"/>
        <w:right w:val="none" w:sz="0" w:space="0" w:color="auto"/>
      </w:divBdr>
    </w:div>
    <w:div w:id="1645617984">
      <w:bodyDiv w:val="1"/>
      <w:marLeft w:val="0"/>
      <w:marRight w:val="0"/>
      <w:marTop w:val="0"/>
      <w:marBottom w:val="0"/>
      <w:divBdr>
        <w:top w:val="none" w:sz="0" w:space="0" w:color="auto"/>
        <w:left w:val="none" w:sz="0" w:space="0" w:color="auto"/>
        <w:bottom w:val="none" w:sz="0" w:space="0" w:color="auto"/>
        <w:right w:val="none" w:sz="0" w:space="0" w:color="auto"/>
      </w:divBdr>
    </w:div>
    <w:div w:id="1673020801">
      <w:bodyDiv w:val="1"/>
      <w:marLeft w:val="0"/>
      <w:marRight w:val="0"/>
      <w:marTop w:val="0"/>
      <w:marBottom w:val="0"/>
      <w:divBdr>
        <w:top w:val="none" w:sz="0" w:space="0" w:color="auto"/>
        <w:left w:val="none" w:sz="0" w:space="0" w:color="auto"/>
        <w:bottom w:val="none" w:sz="0" w:space="0" w:color="auto"/>
        <w:right w:val="none" w:sz="0" w:space="0" w:color="auto"/>
      </w:divBdr>
    </w:div>
    <w:div w:id="1681273687">
      <w:bodyDiv w:val="1"/>
      <w:marLeft w:val="0"/>
      <w:marRight w:val="0"/>
      <w:marTop w:val="0"/>
      <w:marBottom w:val="0"/>
      <w:divBdr>
        <w:top w:val="none" w:sz="0" w:space="0" w:color="auto"/>
        <w:left w:val="none" w:sz="0" w:space="0" w:color="auto"/>
        <w:bottom w:val="none" w:sz="0" w:space="0" w:color="auto"/>
        <w:right w:val="none" w:sz="0" w:space="0" w:color="auto"/>
      </w:divBdr>
    </w:div>
    <w:div w:id="1683508423">
      <w:bodyDiv w:val="1"/>
      <w:marLeft w:val="0"/>
      <w:marRight w:val="0"/>
      <w:marTop w:val="0"/>
      <w:marBottom w:val="0"/>
      <w:divBdr>
        <w:top w:val="none" w:sz="0" w:space="0" w:color="auto"/>
        <w:left w:val="none" w:sz="0" w:space="0" w:color="auto"/>
        <w:bottom w:val="none" w:sz="0" w:space="0" w:color="auto"/>
        <w:right w:val="none" w:sz="0" w:space="0" w:color="auto"/>
      </w:divBdr>
    </w:div>
    <w:div w:id="1691107779">
      <w:bodyDiv w:val="1"/>
      <w:marLeft w:val="0"/>
      <w:marRight w:val="0"/>
      <w:marTop w:val="0"/>
      <w:marBottom w:val="0"/>
      <w:divBdr>
        <w:top w:val="none" w:sz="0" w:space="0" w:color="auto"/>
        <w:left w:val="none" w:sz="0" w:space="0" w:color="auto"/>
        <w:bottom w:val="none" w:sz="0" w:space="0" w:color="auto"/>
        <w:right w:val="none" w:sz="0" w:space="0" w:color="auto"/>
      </w:divBdr>
    </w:div>
    <w:div w:id="1691370941">
      <w:bodyDiv w:val="1"/>
      <w:marLeft w:val="0"/>
      <w:marRight w:val="0"/>
      <w:marTop w:val="0"/>
      <w:marBottom w:val="0"/>
      <w:divBdr>
        <w:top w:val="none" w:sz="0" w:space="0" w:color="auto"/>
        <w:left w:val="none" w:sz="0" w:space="0" w:color="auto"/>
        <w:bottom w:val="none" w:sz="0" w:space="0" w:color="auto"/>
        <w:right w:val="none" w:sz="0" w:space="0" w:color="auto"/>
      </w:divBdr>
    </w:div>
    <w:div w:id="1696929704">
      <w:bodyDiv w:val="1"/>
      <w:marLeft w:val="0"/>
      <w:marRight w:val="0"/>
      <w:marTop w:val="0"/>
      <w:marBottom w:val="0"/>
      <w:divBdr>
        <w:top w:val="none" w:sz="0" w:space="0" w:color="auto"/>
        <w:left w:val="none" w:sz="0" w:space="0" w:color="auto"/>
        <w:bottom w:val="none" w:sz="0" w:space="0" w:color="auto"/>
        <w:right w:val="none" w:sz="0" w:space="0" w:color="auto"/>
      </w:divBdr>
    </w:div>
    <w:div w:id="1704163378">
      <w:bodyDiv w:val="1"/>
      <w:marLeft w:val="0"/>
      <w:marRight w:val="0"/>
      <w:marTop w:val="0"/>
      <w:marBottom w:val="0"/>
      <w:divBdr>
        <w:top w:val="none" w:sz="0" w:space="0" w:color="auto"/>
        <w:left w:val="none" w:sz="0" w:space="0" w:color="auto"/>
        <w:bottom w:val="none" w:sz="0" w:space="0" w:color="auto"/>
        <w:right w:val="none" w:sz="0" w:space="0" w:color="auto"/>
      </w:divBdr>
    </w:div>
    <w:div w:id="1710228432">
      <w:bodyDiv w:val="1"/>
      <w:marLeft w:val="0"/>
      <w:marRight w:val="0"/>
      <w:marTop w:val="0"/>
      <w:marBottom w:val="0"/>
      <w:divBdr>
        <w:top w:val="none" w:sz="0" w:space="0" w:color="auto"/>
        <w:left w:val="none" w:sz="0" w:space="0" w:color="auto"/>
        <w:bottom w:val="none" w:sz="0" w:space="0" w:color="auto"/>
        <w:right w:val="none" w:sz="0" w:space="0" w:color="auto"/>
      </w:divBdr>
    </w:div>
    <w:div w:id="1715083768">
      <w:bodyDiv w:val="1"/>
      <w:marLeft w:val="0"/>
      <w:marRight w:val="0"/>
      <w:marTop w:val="0"/>
      <w:marBottom w:val="0"/>
      <w:divBdr>
        <w:top w:val="none" w:sz="0" w:space="0" w:color="auto"/>
        <w:left w:val="none" w:sz="0" w:space="0" w:color="auto"/>
        <w:bottom w:val="none" w:sz="0" w:space="0" w:color="auto"/>
        <w:right w:val="none" w:sz="0" w:space="0" w:color="auto"/>
      </w:divBdr>
    </w:div>
    <w:div w:id="1715890623">
      <w:bodyDiv w:val="1"/>
      <w:marLeft w:val="0"/>
      <w:marRight w:val="0"/>
      <w:marTop w:val="0"/>
      <w:marBottom w:val="0"/>
      <w:divBdr>
        <w:top w:val="none" w:sz="0" w:space="0" w:color="auto"/>
        <w:left w:val="none" w:sz="0" w:space="0" w:color="auto"/>
        <w:bottom w:val="none" w:sz="0" w:space="0" w:color="auto"/>
        <w:right w:val="none" w:sz="0" w:space="0" w:color="auto"/>
      </w:divBdr>
    </w:div>
    <w:div w:id="1718747155">
      <w:bodyDiv w:val="1"/>
      <w:marLeft w:val="0"/>
      <w:marRight w:val="0"/>
      <w:marTop w:val="0"/>
      <w:marBottom w:val="0"/>
      <w:divBdr>
        <w:top w:val="none" w:sz="0" w:space="0" w:color="auto"/>
        <w:left w:val="none" w:sz="0" w:space="0" w:color="auto"/>
        <w:bottom w:val="none" w:sz="0" w:space="0" w:color="auto"/>
        <w:right w:val="none" w:sz="0" w:space="0" w:color="auto"/>
      </w:divBdr>
    </w:div>
    <w:div w:id="1720012698">
      <w:bodyDiv w:val="1"/>
      <w:marLeft w:val="0"/>
      <w:marRight w:val="0"/>
      <w:marTop w:val="0"/>
      <w:marBottom w:val="0"/>
      <w:divBdr>
        <w:top w:val="none" w:sz="0" w:space="0" w:color="auto"/>
        <w:left w:val="none" w:sz="0" w:space="0" w:color="auto"/>
        <w:bottom w:val="none" w:sz="0" w:space="0" w:color="auto"/>
        <w:right w:val="none" w:sz="0" w:space="0" w:color="auto"/>
      </w:divBdr>
    </w:div>
    <w:div w:id="1722560825">
      <w:bodyDiv w:val="1"/>
      <w:marLeft w:val="0"/>
      <w:marRight w:val="0"/>
      <w:marTop w:val="0"/>
      <w:marBottom w:val="0"/>
      <w:divBdr>
        <w:top w:val="none" w:sz="0" w:space="0" w:color="auto"/>
        <w:left w:val="none" w:sz="0" w:space="0" w:color="auto"/>
        <w:bottom w:val="none" w:sz="0" w:space="0" w:color="auto"/>
        <w:right w:val="none" w:sz="0" w:space="0" w:color="auto"/>
      </w:divBdr>
    </w:div>
    <w:div w:id="1726683308">
      <w:bodyDiv w:val="1"/>
      <w:marLeft w:val="0"/>
      <w:marRight w:val="0"/>
      <w:marTop w:val="0"/>
      <w:marBottom w:val="0"/>
      <w:divBdr>
        <w:top w:val="none" w:sz="0" w:space="0" w:color="auto"/>
        <w:left w:val="none" w:sz="0" w:space="0" w:color="auto"/>
        <w:bottom w:val="none" w:sz="0" w:space="0" w:color="auto"/>
        <w:right w:val="none" w:sz="0" w:space="0" w:color="auto"/>
      </w:divBdr>
    </w:div>
    <w:div w:id="1728718903">
      <w:bodyDiv w:val="1"/>
      <w:marLeft w:val="0"/>
      <w:marRight w:val="0"/>
      <w:marTop w:val="0"/>
      <w:marBottom w:val="0"/>
      <w:divBdr>
        <w:top w:val="none" w:sz="0" w:space="0" w:color="auto"/>
        <w:left w:val="none" w:sz="0" w:space="0" w:color="auto"/>
        <w:bottom w:val="none" w:sz="0" w:space="0" w:color="auto"/>
        <w:right w:val="none" w:sz="0" w:space="0" w:color="auto"/>
      </w:divBdr>
    </w:div>
    <w:div w:id="1732731372">
      <w:bodyDiv w:val="1"/>
      <w:marLeft w:val="0"/>
      <w:marRight w:val="0"/>
      <w:marTop w:val="0"/>
      <w:marBottom w:val="0"/>
      <w:divBdr>
        <w:top w:val="none" w:sz="0" w:space="0" w:color="auto"/>
        <w:left w:val="none" w:sz="0" w:space="0" w:color="auto"/>
        <w:bottom w:val="none" w:sz="0" w:space="0" w:color="auto"/>
        <w:right w:val="none" w:sz="0" w:space="0" w:color="auto"/>
      </w:divBdr>
    </w:div>
    <w:div w:id="1734111263">
      <w:bodyDiv w:val="1"/>
      <w:marLeft w:val="0"/>
      <w:marRight w:val="0"/>
      <w:marTop w:val="0"/>
      <w:marBottom w:val="0"/>
      <w:divBdr>
        <w:top w:val="none" w:sz="0" w:space="0" w:color="auto"/>
        <w:left w:val="none" w:sz="0" w:space="0" w:color="auto"/>
        <w:bottom w:val="none" w:sz="0" w:space="0" w:color="auto"/>
        <w:right w:val="none" w:sz="0" w:space="0" w:color="auto"/>
      </w:divBdr>
    </w:div>
    <w:div w:id="1735589924">
      <w:bodyDiv w:val="1"/>
      <w:marLeft w:val="0"/>
      <w:marRight w:val="0"/>
      <w:marTop w:val="0"/>
      <w:marBottom w:val="0"/>
      <w:divBdr>
        <w:top w:val="none" w:sz="0" w:space="0" w:color="auto"/>
        <w:left w:val="none" w:sz="0" w:space="0" w:color="auto"/>
        <w:bottom w:val="none" w:sz="0" w:space="0" w:color="auto"/>
        <w:right w:val="none" w:sz="0" w:space="0" w:color="auto"/>
      </w:divBdr>
    </w:div>
    <w:div w:id="1739985171">
      <w:bodyDiv w:val="1"/>
      <w:marLeft w:val="0"/>
      <w:marRight w:val="0"/>
      <w:marTop w:val="0"/>
      <w:marBottom w:val="0"/>
      <w:divBdr>
        <w:top w:val="none" w:sz="0" w:space="0" w:color="auto"/>
        <w:left w:val="none" w:sz="0" w:space="0" w:color="auto"/>
        <w:bottom w:val="none" w:sz="0" w:space="0" w:color="auto"/>
        <w:right w:val="none" w:sz="0" w:space="0" w:color="auto"/>
      </w:divBdr>
    </w:div>
    <w:div w:id="1740251436">
      <w:bodyDiv w:val="1"/>
      <w:marLeft w:val="0"/>
      <w:marRight w:val="0"/>
      <w:marTop w:val="0"/>
      <w:marBottom w:val="0"/>
      <w:divBdr>
        <w:top w:val="none" w:sz="0" w:space="0" w:color="auto"/>
        <w:left w:val="none" w:sz="0" w:space="0" w:color="auto"/>
        <w:bottom w:val="none" w:sz="0" w:space="0" w:color="auto"/>
        <w:right w:val="none" w:sz="0" w:space="0" w:color="auto"/>
      </w:divBdr>
    </w:div>
    <w:div w:id="1743672302">
      <w:bodyDiv w:val="1"/>
      <w:marLeft w:val="0"/>
      <w:marRight w:val="0"/>
      <w:marTop w:val="0"/>
      <w:marBottom w:val="0"/>
      <w:divBdr>
        <w:top w:val="none" w:sz="0" w:space="0" w:color="auto"/>
        <w:left w:val="none" w:sz="0" w:space="0" w:color="auto"/>
        <w:bottom w:val="none" w:sz="0" w:space="0" w:color="auto"/>
        <w:right w:val="none" w:sz="0" w:space="0" w:color="auto"/>
      </w:divBdr>
    </w:div>
    <w:div w:id="1748726509">
      <w:bodyDiv w:val="1"/>
      <w:marLeft w:val="0"/>
      <w:marRight w:val="0"/>
      <w:marTop w:val="0"/>
      <w:marBottom w:val="0"/>
      <w:divBdr>
        <w:top w:val="none" w:sz="0" w:space="0" w:color="auto"/>
        <w:left w:val="none" w:sz="0" w:space="0" w:color="auto"/>
        <w:bottom w:val="none" w:sz="0" w:space="0" w:color="auto"/>
        <w:right w:val="none" w:sz="0" w:space="0" w:color="auto"/>
      </w:divBdr>
    </w:div>
    <w:div w:id="1748917897">
      <w:bodyDiv w:val="1"/>
      <w:marLeft w:val="0"/>
      <w:marRight w:val="0"/>
      <w:marTop w:val="0"/>
      <w:marBottom w:val="0"/>
      <w:divBdr>
        <w:top w:val="none" w:sz="0" w:space="0" w:color="auto"/>
        <w:left w:val="none" w:sz="0" w:space="0" w:color="auto"/>
        <w:bottom w:val="none" w:sz="0" w:space="0" w:color="auto"/>
        <w:right w:val="none" w:sz="0" w:space="0" w:color="auto"/>
      </w:divBdr>
    </w:div>
    <w:div w:id="1761874545">
      <w:bodyDiv w:val="1"/>
      <w:marLeft w:val="0"/>
      <w:marRight w:val="0"/>
      <w:marTop w:val="0"/>
      <w:marBottom w:val="0"/>
      <w:divBdr>
        <w:top w:val="none" w:sz="0" w:space="0" w:color="auto"/>
        <w:left w:val="none" w:sz="0" w:space="0" w:color="auto"/>
        <w:bottom w:val="none" w:sz="0" w:space="0" w:color="auto"/>
        <w:right w:val="none" w:sz="0" w:space="0" w:color="auto"/>
      </w:divBdr>
    </w:div>
    <w:div w:id="1769109480">
      <w:bodyDiv w:val="1"/>
      <w:marLeft w:val="0"/>
      <w:marRight w:val="0"/>
      <w:marTop w:val="0"/>
      <w:marBottom w:val="0"/>
      <w:divBdr>
        <w:top w:val="none" w:sz="0" w:space="0" w:color="auto"/>
        <w:left w:val="none" w:sz="0" w:space="0" w:color="auto"/>
        <w:bottom w:val="none" w:sz="0" w:space="0" w:color="auto"/>
        <w:right w:val="none" w:sz="0" w:space="0" w:color="auto"/>
      </w:divBdr>
    </w:div>
    <w:div w:id="1775394344">
      <w:bodyDiv w:val="1"/>
      <w:marLeft w:val="0"/>
      <w:marRight w:val="0"/>
      <w:marTop w:val="0"/>
      <w:marBottom w:val="0"/>
      <w:divBdr>
        <w:top w:val="none" w:sz="0" w:space="0" w:color="auto"/>
        <w:left w:val="none" w:sz="0" w:space="0" w:color="auto"/>
        <w:bottom w:val="none" w:sz="0" w:space="0" w:color="auto"/>
        <w:right w:val="none" w:sz="0" w:space="0" w:color="auto"/>
      </w:divBdr>
    </w:div>
    <w:div w:id="1783960542">
      <w:bodyDiv w:val="1"/>
      <w:marLeft w:val="0"/>
      <w:marRight w:val="0"/>
      <w:marTop w:val="0"/>
      <w:marBottom w:val="0"/>
      <w:divBdr>
        <w:top w:val="none" w:sz="0" w:space="0" w:color="auto"/>
        <w:left w:val="none" w:sz="0" w:space="0" w:color="auto"/>
        <w:bottom w:val="none" w:sz="0" w:space="0" w:color="auto"/>
        <w:right w:val="none" w:sz="0" w:space="0" w:color="auto"/>
      </w:divBdr>
    </w:div>
    <w:div w:id="1784035589">
      <w:bodyDiv w:val="1"/>
      <w:marLeft w:val="0"/>
      <w:marRight w:val="0"/>
      <w:marTop w:val="0"/>
      <w:marBottom w:val="0"/>
      <w:divBdr>
        <w:top w:val="none" w:sz="0" w:space="0" w:color="auto"/>
        <w:left w:val="none" w:sz="0" w:space="0" w:color="auto"/>
        <w:bottom w:val="none" w:sz="0" w:space="0" w:color="auto"/>
        <w:right w:val="none" w:sz="0" w:space="0" w:color="auto"/>
      </w:divBdr>
    </w:div>
    <w:div w:id="1795948560">
      <w:bodyDiv w:val="1"/>
      <w:marLeft w:val="0"/>
      <w:marRight w:val="0"/>
      <w:marTop w:val="0"/>
      <w:marBottom w:val="0"/>
      <w:divBdr>
        <w:top w:val="none" w:sz="0" w:space="0" w:color="auto"/>
        <w:left w:val="none" w:sz="0" w:space="0" w:color="auto"/>
        <w:bottom w:val="none" w:sz="0" w:space="0" w:color="auto"/>
        <w:right w:val="none" w:sz="0" w:space="0" w:color="auto"/>
      </w:divBdr>
    </w:div>
    <w:div w:id="1796101265">
      <w:bodyDiv w:val="1"/>
      <w:marLeft w:val="0"/>
      <w:marRight w:val="0"/>
      <w:marTop w:val="0"/>
      <w:marBottom w:val="0"/>
      <w:divBdr>
        <w:top w:val="none" w:sz="0" w:space="0" w:color="auto"/>
        <w:left w:val="none" w:sz="0" w:space="0" w:color="auto"/>
        <w:bottom w:val="none" w:sz="0" w:space="0" w:color="auto"/>
        <w:right w:val="none" w:sz="0" w:space="0" w:color="auto"/>
      </w:divBdr>
    </w:div>
    <w:div w:id="1804080037">
      <w:bodyDiv w:val="1"/>
      <w:marLeft w:val="0"/>
      <w:marRight w:val="0"/>
      <w:marTop w:val="0"/>
      <w:marBottom w:val="0"/>
      <w:divBdr>
        <w:top w:val="none" w:sz="0" w:space="0" w:color="auto"/>
        <w:left w:val="none" w:sz="0" w:space="0" w:color="auto"/>
        <w:bottom w:val="none" w:sz="0" w:space="0" w:color="auto"/>
        <w:right w:val="none" w:sz="0" w:space="0" w:color="auto"/>
      </w:divBdr>
    </w:div>
    <w:div w:id="1817718409">
      <w:bodyDiv w:val="1"/>
      <w:marLeft w:val="0"/>
      <w:marRight w:val="0"/>
      <w:marTop w:val="0"/>
      <w:marBottom w:val="0"/>
      <w:divBdr>
        <w:top w:val="none" w:sz="0" w:space="0" w:color="auto"/>
        <w:left w:val="none" w:sz="0" w:space="0" w:color="auto"/>
        <w:bottom w:val="none" w:sz="0" w:space="0" w:color="auto"/>
        <w:right w:val="none" w:sz="0" w:space="0" w:color="auto"/>
      </w:divBdr>
    </w:div>
    <w:div w:id="1823307677">
      <w:bodyDiv w:val="1"/>
      <w:marLeft w:val="0"/>
      <w:marRight w:val="0"/>
      <w:marTop w:val="0"/>
      <w:marBottom w:val="0"/>
      <w:divBdr>
        <w:top w:val="none" w:sz="0" w:space="0" w:color="auto"/>
        <w:left w:val="none" w:sz="0" w:space="0" w:color="auto"/>
        <w:bottom w:val="none" w:sz="0" w:space="0" w:color="auto"/>
        <w:right w:val="none" w:sz="0" w:space="0" w:color="auto"/>
      </w:divBdr>
    </w:div>
    <w:div w:id="1833789833">
      <w:bodyDiv w:val="1"/>
      <w:marLeft w:val="0"/>
      <w:marRight w:val="0"/>
      <w:marTop w:val="0"/>
      <w:marBottom w:val="0"/>
      <w:divBdr>
        <w:top w:val="none" w:sz="0" w:space="0" w:color="auto"/>
        <w:left w:val="none" w:sz="0" w:space="0" w:color="auto"/>
        <w:bottom w:val="none" w:sz="0" w:space="0" w:color="auto"/>
        <w:right w:val="none" w:sz="0" w:space="0" w:color="auto"/>
      </w:divBdr>
    </w:div>
    <w:div w:id="1838303308">
      <w:bodyDiv w:val="1"/>
      <w:marLeft w:val="0"/>
      <w:marRight w:val="0"/>
      <w:marTop w:val="0"/>
      <w:marBottom w:val="0"/>
      <w:divBdr>
        <w:top w:val="none" w:sz="0" w:space="0" w:color="auto"/>
        <w:left w:val="none" w:sz="0" w:space="0" w:color="auto"/>
        <w:bottom w:val="none" w:sz="0" w:space="0" w:color="auto"/>
        <w:right w:val="none" w:sz="0" w:space="0" w:color="auto"/>
      </w:divBdr>
    </w:div>
    <w:div w:id="1843547936">
      <w:bodyDiv w:val="1"/>
      <w:marLeft w:val="0"/>
      <w:marRight w:val="0"/>
      <w:marTop w:val="0"/>
      <w:marBottom w:val="0"/>
      <w:divBdr>
        <w:top w:val="none" w:sz="0" w:space="0" w:color="auto"/>
        <w:left w:val="none" w:sz="0" w:space="0" w:color="auto"/>
        <w:bottom w:val="none" w:sz="0" w:space="0" w:color="auto"/>
        <w:right w:val="none" w:sz="0" w:space="0" w:color="auto"/>
      </w:divBdr>
    </w:div>
    <w:div w:id="1851334341">
      <w:bodyDiv w:val="1"/>
      <w:marLeft w:val="0"/>
      <w:marRight w:val="0"/>
      <w:marTop w:val="0"/>
      <w:marBottom w:val="0"/>
      <w:divBdr>
        <w:top w:val="none" w:sz="0" w:space="0" w:color="auto"/>
        <w:left w:val="none" w:sz="0" w:space="0" w:color="auto"/>
        <w:bottom w:val="none" w:sz="0" w:space="0" w:color="auto"/>
        <w:right w:val="none" w:sz="0" w:space="0" w:color="auto"/>
      </w:divBdr>
    </w:div>
    <w:div w:id="1851873245">
      <w:bodyDiv w:val="1"/>
      <w:marLeft w:val="0"/>
      <w:marRight w:val="0"/>
      <w:marTop w:val="0"/>
      <w:marBottom w:val="0"/>
      <w:divBdr>
        <w:top w:val="none" w:sz="0" w:space="0" w:color="auto"/>
        <w:left w:val="none" w:sz="0" w:space="0" w:color="auto"/>
        <w:bottom w:val="none" w:sz="0" w:space="0" w:color="auto"/>
        <w:right w:val="none" w:sz="0" w:space="0" w:color="auto"/>
      </w:divBdr>
    </w:div>
    <w:div w:id="1876843719">
      <w:bodyDiv w:val="1"/>
      <w:marLeft w:val="0"/>
      <w:marRight w:val="0"/>
      <w:marTop w:val="0"/>
      <w:marBottom w:val="0"/>
      <w:divBdr>
        <w:top w:val="none" w:sz="0" w:space="0" w:color="auto"/>
        <w:left w:val="none" w:sz="0" w:space="0" w:color="auto"/>
        <w:bottom w:val="none" w:sz="0" w:space="0" w:color="auto"/>
        <w:right w:val="none" w:sz="0" w:space="0" w:color="auto"/>
      </w:divBdr>
    </w:div>
    <w:div w:id="1879126592">
      <w:bodyDiv w:val="1"/>
      <w:marLeft w:val="0"/>
      <w:marRight w:val="0"/>
      <w:marTop w:val="0"/>
      <w:marBottom w:val="0"/>
      <w:divBdr>
        <w:top w:val="none" w:sz="0" w:space="0" w:color="auto"/>
        <w:left w:val="none" w:sz="0" w:space="0" w:color="auto"/>
        <w:bottom w:val="none" w:sz="0" w:space="0" w:color="auto"/>
        <w:right w:val="none" w:sz="0" w:space="0" w:color="auto"/>
      </w:divBdr>
    </w:div>
    <w:div w:id="1885866581">
      <w:bodyDiv w:val="1"/>
      <w:marLeft w:val="0"/>
      <w:marRight w:val="0"/>
      <w:marTop w:val="0"/>
      <w:marBottom w:val="0"/>
      <w:divBdr>
        <w:top w:val="none" w:sz="0" w:space="0" w:color="auto"/>
        <w:left w:val="none" w:sz="0" w:space="0" w:color="auto"/>
        <w:bottom w:val="none" w:sz="0" w:space="0" w:color="auto"/>
        <w:right w:val="none" w:sz="0" w:space="0" w:color="auto"/>
      </w:divBdr>
    </w:div>
    <w:div w:id="1918784639">
      <w:bodyDiv w:val="1"/>
      <w:marLeft w:val="0"/>
      <w:marRight w:val="0"/>
      <w:marTop w:val="0"/>
      <w:marBottom w:val="0"/>
      <w:divBdr>
        <w:top w:val="none" w:sz="0" w:space="0" w:color="auto"/>
        <w:left w:val="none" w:sz="0" w:space="0" w:color="auto"/>
        <w:bottom w:val="none" w:sz="0" w:space="0" w:color="auto"/>
        <w:right w:val="none" w:sz="0" w:space="0" w:color="auto"/>
      </w:divBdr>
    </w:div>
    <w:div w:id="1924222400">
      <w:bodyDiv w:val="1"/>
      <w:marLeft w:val="0"/>
      <w:marRight w:val="0"/>
      <w:marTop w:val="0"/>
      <w:marBottom w:val="0"/>
      <w:divBdr>
        <w:top w:val="none" w:sz="0" w:space="0" w:color="auto"/>
        <w:left w:val="none" w:sz="0" w:space="0" w:color="auto"/>
        <w:bottom w:val="none" w:sz="0" w:space="0" w:color="auto"/>
        <w:right w:val="none" w:sz="0" w:space="0" w:color="auto"/>
      </w:divBdr>
    </w:div>
    <w:div w:id="1927961510">
      <w:bodyDiv w:val="1"/>
      <w:marLeft w:val="0"/>
      <w:marRight w:val="0"/>
      <w:marTop w:val="0"/>
      <w:marBottom w:val="0"/>
      <w:divBdr>
        <w:top w:val="none" w:sz="0" w:space="0" w:color="auto"/>
        <w:left w:val="none" w:sz="0" w:space="0" w:color="auto"/>
        <w:bottom w:val="none" w:sz="0" w:space="0" w:color="auto"/>
        <w:right w:val="none" w:sz="0" w:space="0" w:color="auto"/>
      </w:divBdr>
    </w:div>
    <w:div w:id="1942908765">
      <w:bodyDiv w:val="1"/>
      <w:marLeft w:val="0"/>
      <w:marRight w:val="0"/>
      <w:marTop w:val="0"/>
      <w:marBottom w:val="0"/>
      <w:divBdr>
        <w:top w:val="none" w:sz="0" w:space="0" w:color="auto"/>
        <w:left w:val="none" w:sz="0" w:space="0" w:color="auto"/>
        <w:bottom w:val="none" w:sz="0" w:space="0" w:color="auto"/>
        <w:right w:val="none" w:sz="0" w:space="0" w:color="auto"/>
      </w:divBdr>
    </w:div>
    <w:div w:id="1952587865">
      <w:bodyDiv w:val="1"/>
      <w:marLeft w:val="0"/>
      <w:marRight w:val="0"/>
      <w:marTop w:val="0"/>
      <w:marBottom w:val="0"/>
      <w:divBdr>
        <w:top w:val="none" w:sz="0" w:space="0" w:color="auto"/>
        <w:left w:val="none" w:sz="0" w:space="0" w:color="auto"/>
        <w:bottom w:val="none" w:sz="0" w:space="0" w:color="auto"/>
        <w:right w:val="none" w:sz="0" w:space="0" w:color="auto"/>
      </w:divBdr>
    </w:div>
    <w:div w:id="1955669533">
      <w:bodyDiv w:val="1"/>
      <w:marLeft w:val="0"/>
      <w:marRight w:val="0"/>
      <w:marTop w:val="0"/>
      <w:marBottom w:val="0"/>
      <w:divBdr>
        <w:top w:val="none" w:sz="0" w:space="0" w:color="auto"/>
        <w:left w:val="none" w:sz="0" w:space="0" w:color="auto"/>
        <w:bottom w:val="none" w:sz="0" w:space="0" w:color="auto"/>
        <w:right w:val="none" w:sz="0" w:space="0" w:color="auto"/>
      </w:divBdr>
    </w:div>
    <w:div w:id="1984893195">
      <w:bodyDiv w:val="1"/>
      <w:marLeft w:val="0"/>
      <w:marRight w:val="0"/>
      <w:marTop w:val="0"/>
      <w:marBottom w:val="0"/>
      <w:divBdr>
        <w:top w:val="none" w:sz="0" w:space="0" w:color="auto"/>
        <w:left w:val="none" w:sz="0" w:space="0" w:color="auto"/>
        <w:bottom w:val="none" w:sz="0" w:space="0" w:color="auto"/>
        <w:right w:val="none" w:sz="0" w:space="0" w:color="auto"/>
      </w:divBdr>
    </w:div>
    <w:div w:id="1989438749">
      <w:bodyDiv w:val="1"/>
      <w:marLeft w:val="0"/>
      <w:marRight w:val="0"/>
      <w:marTop w:val="0"/>
      <w:marBottom w:val="0"/>
      <w:divBdr>
        <w:top w:val="none" w:sz="0" w:space="0" w:color="auto"/>
        <w:left w:val="none" w:sz="0" w:space="0" w:color="auto"/>
        <w:bottom w:val="none" w:sz="0" w:space="0" w:color="auto"/>
        <w:right w:val="none" w:sz="0" w:space="0" w:color="auto"/>
      </w:divBdr>
    </w:div>
    <w:div w:id="1992784509">
      <w:bodyDiv w:val="1"/>
      <w:marLeft w:val="0"/>
      <w:marRight w:val="0"/>
      <w:marTop w:val="0"/>
      <w:marBottom w:val="0"/>
      <w:divBdr>
        <w:top w:val="none" w:sz="0" w:space="0" w:color="auto"/>
        <w:left w:val="none" w:sz="0" w:space="0" w:color="auto"/>
        <w:bottom w:val="none" w:sz="0" w:space="0" w:color="auto"/>
        <w:right w:val="none" w:sz="0" w:space="0" w:color="auto"/>
      </w:divBdr>
    </w:div>
    <w:div w:id="2000645131">
      <w:bodyDiv w:val="1"/>
      <w:marLeft w:val="0"/>
      <w:marRight w:val="0"/>
      <w:marTop w:val="0"/>
      <w:marBottom w:val="0"/>
      <w:divBdr>
        <w:top w:val="none" w:sz="0" w:space="0" w:color="auto"/>
        <w:left w:val="none" w:sz="0" w:space="0" w:color="auto"/>
        <w:bottom w:val="none" w:sz="0" w:space="0" w:color="auto"/>
        <w:right w:val="none" w:sz="0" w:space="0" w:color="auto"/>
      </w:divBdr>
    </w:div>
    <w:div w:id="2010255529">
      <w:bodyDiv w:val="1"/>
      <w:marLeft w:val="0"/>
      <w:marRight w:val="0"/>
      <w:marTop w:val="0"/>
      <w:marBottom w:val="0"/>
      <w:divBdr>
        <w:top w:val="none" w:sz="0" w:space="0" w:color="auto"/>
        <w:left w:val="none" w:sz="0" w:space="0" w:color="auto"/>
        <w:bottom w:val="none" w:sz="0" w:space="0" w:color="auto"/>
        <w:right w:val="none" w:sz="0" w:space="0" w:color="auto"/>
      </w:divBdr>
    </w:div>
    <w:div w:id="2015763805">
      <w:bodyDiv w:val="1"/>
      <w:marLeft w:val="0"/>
      <w:marRight w:val="0"/>
      <w:marTop w:val="0"/>
      <w:marBottom w:val="0"/>
      <w:divBdr>
        <w:top w:val="none" w:sz="0" w:space="0" w:color="auto"/>
        <w:left w:val="none" w:sz="0" w:space="0" w:color="auto"/>
        <w:bottom w:val="none" w:sz="0" w:space="0" w:color="auto"/>
        <w:right w:val="none" w:sz="0" w:space="0" w:color="auto"/>
      </w:divBdr>
    </w:div>
    <w:div w:id="2026707596">
      <w:bodyDiv w:val="1"/>
      <w:marLeft w:val="0"/>
      <w:marRight w:val="0"/>
      <w:marTop w:val="0"/>
      <w:marBottom w:val="0"/>
      <w:divBdr>
        <w:top w:val="none" w:sz="0" w:space="0" w:color="auto"/>
        <w:left w:val="none" w:sz="0" w:space="0" w:color="auto"/>
        <w:bottom w:val="none" w:sz="0" w:space="0" w:color="auto"/>
        <w:right w:val="none" w:sz="0" w:space="0" w:color="auto"/>
      </w:divBdr>
    </w:div>
    <w:div w:id="2028214510">
      <w:bodyDiv w:val="1"/>
      <w:marLeft w:val="0"/>
      <w:marRight w:val="0"/>
      <w:marTop w:val="0"/>
      <w:marBottom w:val="0"/>
      <w:divBdr>
        <w:top w:val="none" w:sz="0" w:space="0" w:color="auto"/>
        <w:left w:val="none" w:sz="0" w:space="0" w:color="auto"/>
        <w:bottom w:val="none" w:sz="0" w:space="0" w:color="auto"/>
        <w:right w:val="none" w:sz="0" w:space="0" w:color="auto"/>
      </w:divBdr>
    </w:div>
    <w:div w:id="2029671576">
      <w:bodyDiv w:val="1"/>
      <w:marLeft w:val="0"/>
      <w:marRight w:val="0"/>
      <w:marTop w:val="0"/>
      <w:marBottom w:val="0"/>
      <w:divBdr>
        <w:top w:val="none" w:sz="0" w:space="0" w:color="auto"/>
        <w:left w:val="none" w:sz="0" w:space="0" w:color="auto"/>
        <w:bottom w:val="none" w:sz="0" w:space="0" w:color="auto"/>
        <w:right w:val="none" w:sz="0" w:space="0" w:color="auto"/>
      </w:divBdr>
    </w:div>
    <w:div w:id="2030334033">
      <w:bodyDiv w:val="1"/>
      <w:marLeft w:val="0"/>
      <w:marRight w:val="0"/>
      <w:marTop w:val="0"/>
      <w:marBottom w:val="0"/>
      <w:divBdr>
        <w:top w:val="none" w:sz="0" w:space="0" w:color="auto"/>
        <w:left w:val="none" w:sz="0" w:space="0" w:color="auto"/>
        <w:bottom w:val="none" w:sz="0" w:space="0" w:color="auto"/>
        <w:right w:val="none" w:sz="0" w:space="0" w:color="auto"/>
      </w:divBdr>
    </w:div>
    <w:div w:id="2032342479">
      <w:bodyDiv w:val="1"/>
      <w:marLeft w:val="0"/>
      <w:marRight w:val="0"/>
      <w:marTop w:val="0"/>
      <w:marBottom w:val="0"/>
      <w:divBdr>
        <w:top w:val="none" w:sz="0" w:space="0" w:color="auto"/>
        <w:left w:val="none" w:sz="0" w:space="0" w:color="auto"/>
        <w:bottom w:val="none" w:sz="0" w:space="0" w:color="auto"/>
        <w:right w:val="none" w:sz="0" w:space="0" w:color="auto"/>
      </w:divBdr>
    </w:div>
    <w:div w:id="2036733458">
      <w:bodyDiv w:val="1"/>
      <w:marLeft w:val="0"/>
      <w:marRight w:val="0"/>
      <w:marTop w:val="0"/>
      <w:marBottom w:val="0"/>
      <w:divBdr>
        <w:top w:val="none" w:sz="0" w:space="0" w:color="auto"/>
        <w:left w:val="none" w:sz="0" w:space="0" w:color="auto"/>
        <w:bottom w:val="none" w:sz="0" w:space="0" w:color="auto"/>
        <w:right w:val="none" w:sz="0" w:space="0" w:color="auto"/>
      </w:divBdr>
    </w:div>
    <w:div w:id="2056540292">
      <w:bodyDiv w:val="1"/>
      <w:marLeft w:val="0"/>
      <w:marRight w:val="0"/>
      <w:marTop w:val="0"/>
      <w:marBottom w:val="0"/>
      <w:divBdr>
        <w:top w:val="none" w:sz="0" w:space="0" w:color="auto"/>
        <w:left w:val="none" w:sz="0" w:space="0" w:color="auto"/>
        <w:bottom w:val="none" w:sz="0" w:space="0" w:color="auto"/>
        <w:right w:val="none" w:sz="0" w:space="0" w:color="auto"/>
      </w:divBdr>
    </w:div>
    <w:div w:id="2056656009">
      <w:bodyDiv w:val="1"/>
      <w:marLeft w:val="0"/>
      <w:marRight w:val="0"/>
      <w:marTop w:val="0"/>
      <w:marBottom w:val="0"/>
      <w:divBdr>
        <w:top w:val="none" w:sz="0" w:space="0" w:color="auto"/>
        <w:left w:val="none" w:sz="0" w:space="0" w:color="auto"/>
        <w:bottom w:val="none" w:sz="0" w:space="0" w:color="auto"/>
        <w:right w:val="none" w:sz="0" w:space="0" w:color="auto"/>
      </w:divBdr>
    </w:div>
    <w:div w:id="2063554869">
      <w:bodyDiv w:val="1"/>
      <w:marLeft w:val="0"/>
      <w:marRight w:val="0"/>
      <w:marTop w:val="0"/>
      <w:marBottom w:val="0"/>
      <w:divBdr>
        <w:top w:val="none" w:sz="0" w:space="0" w:color="auto"/>
        <w:left w:val="none" w:sz="0" w:space="0" w:color="auto"/>
        <w:bottom w:val="none" w:sz="0" w:space="0" w:color="auto"/>
        <w:right w:val="none" w:sz="0" w:space="0" w:color="auto"/>
      </w:divBdr>
    </w:div>
    <w:div w:id="2066905819">
      <w:bodyDiv w:val="1"/>
      <w:marLeft w:val="0"/>
      <w:marRight w:val="0"/>
      <w:marTop w:val="0"/>
      <w:marBottom w:val="0"/>
      <w:divBdr>
        <w:top w:val="none" w:sz="0" w:space="0" w:color="auto"/>
        <w:left w:val="none" w:sz="0" w:space="0" w:color="auto"/>
        <w:bottom w:val="none" w:sz="0" w:space="0" w:color="auto"/>
        <w:right w:val="none" w:sz="0" w:space="0" w:color="auto"/>
      </w:divBdr>
    </w:div>
    <w:div w:id="2067993290">
      <w:bodyDiv w:val="1"/>
      <w:marLeft w:val="0"/>
      <w:marRight w:val="0"/>
      <w:marTop w:val="0"/>
      <w:marBottom w:val="0"/>
      <w:divBdr>
        <w:top w:val="none" w:sz="0" w:space="0" w:color="auto"/>
        <w:left w:val="none" w:sz="0" w:space="0" w:color="auto"/>
        <w:bottom w:val="none" w:sz="0" w:space="0" w:color="auto"/>
        <w:right w:val="none" w:sz="0" w:space="0" w:color="auto"/>
      </w:divBdr>
    </w:div>
    <w:div w:id="2069762309">
      <w:bodyDiv w:val="1"/>
      <w:marLeft w:val="0"/>
      <w:marRight w:val="0"/>
      <w:marTop w:val="0"/>
      <w:marBottom w:val="0"/>
      <w:divBdr>
        <w:top w:val="none" w:sz="0" w:space="0" w:color="auto"/>
        <w:left w:val="none" w:sz="0" w:space="0" w:color="auto"/>
        <w:bottom w:val="none" w:sz="0" w:space="0" w:color="auto"/>
        <w:right w:val="none" w:sz="0" w:space="0" w:color="auto"/>
      </w:divBdr>
    </w:div>
    <w:div w:id="2069912435">
      <w:bodyDiv w:val="1"/>
      <w:marLeft w:val="0"/>
      <w:marRight w:val="0"/>
      <w:marTop w:val="0"/>
      <w:marBottom w:val="0"/>
      <w:divBdr>
        <w:top w:val="none" w:sz="0" w:space="0" w:color="auto"/>
        <w:left w:val="none" w:sz="0" w:space="0" w:color="auto"/>
        <w:bottom w:val="none" w:sz="0" w:space="0" w:color="auto"/>
        <w:right w:val="none" w:sz="0" w:space="0" w:color="auto"/>
      </w:divBdr>
    </w:div>
    <w:div w:id="2072803295">
      <w:bodyDiv w:val="1"/>
      <w:marLeft w:val="0"/>
      <w:marRight w:val="0"/>
      <w:marTop w:val="0"/>
      <w:marBottom w:val="0"/>
      <w:divBdr>
        <w:top w:val="none" w:sz="0" w:space="0" w:color="auto"/>
        <w:left w:val="none" w:sz="0" w:space="0" w:color="auto"/>
        <w:bottom w:val="none" w:sz="0" w:space="0" w:color="auto"/>
        <w:right w:val="none" w:sz="0" w:space="0" w:color="auto"/>
      </w:divBdr>
    </w:div>
    <w:div w:id="2075929616">
      <w:bodyDiv w:val="1"/>
      <w:marLeft w:val="0"/>
      <w:marRight w:val="0"/>
      <w:marTop w:val="0"/>
      <w:marBottom w:val="0"/>
      <w:divBdr>
        <w:top w:val="none" w:sz="0" w:space="0" w:color="auto"/>
        <w:left w:val="none" w:sz="0" w:space="0" w:color="auto"/>
        <w:bottom w:val="none" w:sz="0" w:space="0" w:color="auto"/>
        <w:right w:val="none" w:sz="0" w:space="0" w:color="auto"/>
      </w:divBdr>
    </w:div>
    <w:div w:id="2093894836">
      <w:bodyDiv w:val="1"/>
      <w:marLeft w:val="0"/>
      <w:marRight w:val="0"/>
      <w:marTop w:val="0"/>
      <w:marBottom w:val="0"/>
      <w:divBdr>
        <w:top w:val="none" w:sz="0" w:space="0" w:color="auto"/>
        <w:left w:val="none" w:sz="0" w:space="0" w:color="auto"/>
        <w:bottom w:val="none" w:sz="0" w:space="0" w:color="auto"/>
        <w:right w:val="none" w:sz="0" w:space="0" w:color="auto"/>
      </w:divBdr>
    </w:div>
    <w:div w:id="2094276666">
      <w:bodyDiv w:val="1"/>
      <w:marLeft w:val="0"/>
      <w:marRight w:val="0"/>
      <w:marTop w:val="0"/>
      <w:marBottom w:val="0"/>
      <w:divBdr>
        <w:top w:val="none" w:sz="0" w:space="0" w:color="auto"/>
        <w:left w:val="none" w:sz="0" w:space="0" w:color="auto"/>
        <w:bottom w:val="none" w:sz="0" w:space="0" w:color="auto"/>
        <w:right w:val="none" w:sz="0" w:space="0" w:color="auto"/>
      </w:divBdr>
    </w:div>
    <w:div w:id="2115592799">
      <w:bodyDiv w:val="1"/>
      <w:marLeft w:val="0"/>
      <w:marRight w:val="0"/>
      <w:marTop w:val="0"/>
      <w:marBottom w:val="0"/>
      <w:divBdr>
        <w:top w:val="none" w:sz="0" w:space="0" w:color="auto"/>
        <w:left w:val="none" w:sz="0" w:space="0" w:color="auto"/>
        <w:bottom w:val="none" w:sz="0" w:space="0" w:color="auto"/>
        <w:right w:val="none" w:sz="0" w:space="0" w:color="auto"/>
      </w:divBdr>
    </w:div>
    <w:div w:id="2127039047">
      <w:bodyDiv w:val="1"/>
      <w:marLeft w:val="0"/>
      <w:marRight w:val="0"/>
      <w:marTop w:val="0"/>
      <w:marBottom w:val="0"/>
      <w:divBdr>
        <w:top w:val="none" w:sz="0" w:space="0" w:color="auto"/>
        <w:left w:val="none" w:sz="0" w:space="0" w:color="auto"/>
        <w:bottom w:val="none" w:sz="0" w:space="0" w:color="auto"/>
        <w:right w:val="none" w:sz="0" w:space="0" w:color="auto"/>
      </w:divBdr>
    </w:div>
    <w:div w:id="2129615533">
      <w:bodyDiv w:val="1"/>
      <w:marLeft w:val="0"/>
      <w:marRight w:val="0"/>
      <w:marTop w:val="0"/>
      <w:marBottom w:val="0"/>
      <w:divBdr>
        <w:top w:val="none" w:sz="0" w:space="0" w:color="auto"/>
        <w:left w:val="none" w:sz="0" w:space="0" w:color="auto"/>
        <w:bottom w:val="none" w:sz="0" w:space="0" w:color="auto"/>
        <w:right w:val="none" w:sz="0" w:space="0" w:color="auto"/>
      </w:divBdr>
    </w:div>
    <w:div w:id="2141337244">
      <w:bodyDiv w:val="1"/>
      <w:marLeft w:val="0"/>
      <w:marRight w:val="0"/>
      <w:marTop w:val="0"/>
      <w:marBottom w:val="0"/>
      <w:divBdr>
        <w:top w:val="none" w:sz="0" w:space="0" w:color="auto"/>
        <w:left w:val="none" w:sz="0" w:space="0" w:color="auto"/>
        <w:bottom w:val="none" w:sz="0" w:space="0" w:color="auto"/>
        <w:right w:val="none" w:sz="0" w:space="0" w:color="auto"/>
      </w:divBdr>
    </w:div>
    <w:div w:id="21471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6D3A-79AB-47AA-AA62-354A0875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2674</Words>
  <Characters>15247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bibekov_zh</dc:creator>
  <cp:keywords/>
  <dc:description/>
  <cp:lastModifiedBy>Жомарт Сулубеков</cp:lastModifiedBy>
  <cp:revision>5</cp:revision>
  <cp:lastPrinted>2023-09-01T10:04:00Z</cp:lastPrinted>
  <dcterms:created xsi:type="dcterms:W3CDTF">2024-02-23T09:15:00Z</dcterms:created>
  <dcterms:modified xsi:type="dcterms:W3CDTF">2024-04-08T09:19:00Z</dcterms:modified>
</cp:coreProperties>
</file>