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F87632" w:rsidRPr="00F87632">
        <w:rPr>
          <w:rFonts w:ascii="Times New Roman" w:hAnsi="Times New Roman" w:cs="Times New Roman"/>
          <w:b/>
          <w:bCs/>
          <w:color w:val="auto"/>
          <w:sz w:val="24"/>
          <w:szCs w:val="24"/>
        </w:rPr>
        <w:t>105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лот</w:t>
      </w:r>
      <w:r w:rsidR="00E50162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E501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87632" w:rsidRPr="00F8763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735A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F87632" w:rsidRPr="00F876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7632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F8763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F87632" w:rsidRDefault="0041675C" w:rsidP="00361715">
            <w:r w:rsidRPr="00F87632">
              <w:t>Мусабекова Ш.Ж.</w:t>
            </w:r>
          </w:p>
        </w:tc>
        <w:tc>
          <w:tcPr>
            <w:tcW w:w="567" w:type="dxa"/>
            <w:shd w:val="clear" w:color="auto" w:fill="auto"/>
          </w:tcPr>
          <w:p w:rsidR="00361715" w:rsidRPr="00F87632" w:rsidRDefault="00361715" w:rsidP="00361715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F87632" w:rsidRDefault="0041675C" w:rsidP="00366D11">
            <w:pPr>
              <w:jc w:val="both"/>
            </w:pPr>
            <w:r w:rsidRPr="00F87632">
              <w:t>з</w:t>
            </w:r>
            <w:r w:rsidR="00361715" w:rsidRPr="00F87632">
              <w:t xml:space="preserve">аместитель </w:t>
            </w:r>
            <w:r w:rsidR="00366D11" w:rsidRPr="00F87632">
              <w:t xml:space="preserve">Председателя Правления </w:t>
            </w:r>
            <w:r w:rsidRPr="00F87632">
              <w:t>по медицинской работе</w:t>
            </w:r>
            <w:r w:rsidR="00361715" w:rsidRPr="00F87632">
              <w:t>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E5016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E50162" w:rsidRPr="00F8763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Савчук Т.Н.</w:t>
            </w:r>
          </w:p>
        </w:tc>
        <w:tc>
          <w:tcPr>
            <w:tcW w:w="567" w:type="dxa"/>
            <w:shd w:val="clear" w:color="auto" w:fill="auto"/>
          </w:tcPr>
          <w:p w:rsidR="00E50162" w:rsidRPr="00F8763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E50162" w:rsidRPr="00F8763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 xml:space="preserve">начальник </w:t>
            </w:r>
            <w:r w:rsidR="00366D11" w:rsidRPr="00F87632">
              <w:rPr>
                <w:lang w:eastAsia="en-US"/>
              </w:rPr>
              <w:t>Р</w:t>
            </w:r>
            <w:r w:rsidRPr="00F87632">
              <w:rPr>
                <w:lang w:eastAsia="en-US"/>
              </w:rPr>
              <w:t>еспубликанской референс-лаборатории службы крови;</w:t>
            </w:r>
          </w:p>
          <w:p w:rsidR="00F87632" w:rsidRPr="00F87632" w:rsidRDefault="00F8763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rPr>
                <w:color w:val="000000"/>
              </w:rPr>
            </w:pPr>
            <w:r w:rsidRPr="00F87632">
              <w:rPr>
                <w:color w:val="000000"/>
              </w:rPr>
              <w:t>Садвакасова Д.Г.</w:t>
            </w:r>
          </w:p>
          <w:p w:rsidR="00F87632" w:rsidRPr="00F87632" w:rsidRDefault="00F87632" w:rsidP="00F87632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F87632" w:rsidRPr="00F87632" w:rsidRDefault="00F87632" w:rsidP="00F87632">
            <w:pPr>
              <w:rPr>
                <w:color w:val="000000"/>
                <w:lang w:val="en-US"/>
              </w:rPr>
            </w:pPr>
            <w:r w:rsidRPr="00F87632">
              <w:rPr>
                <w:color w:val="000000"/>
                <w:lang w:val="en-US"/>
              </w:rPr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jc w:val="both"/>
              <w:rPr>
                <w:color w:val="000000"/>
              </w:rPr>
            </w:pPr>
            <w:r w:rsidRPr="00F87632">
              <w:rPr>
                <w:color w:val="000000"/>
              </w:rPr>
              <w:t xml:space="preserve">заведующая отделением иммуногематологических </w:t>
            </w:r>
          </w:p>
          <w:p w:rsidR="00F87632" w:rsidRPr="00F87632" w:rsidRDefault="00F87632" w:rsidP="00F87632">
            <w:pPr>
              <w:jc w:val="both"/>
              <w:rPr>
                <w:color w:val="000000"/>
              </w:rPr>
            </w:pPr>
            <w:r w:rsidRPr="00F87632">
              <w:rPr>
                <w:color w:val="000000"/>
              </w:rPr>
              <w:t>и клинико-биохимических исследований крови;</w:t>
            </w:r>
          </w:p>
          <w:p w:rsidR="00F87632" w:rsidRPr="00F87632" w:rsidRDefault="00F87632" w:rsidP="00F87632">
            <w:pPr>
              <w:jc w:val="both"/>
              <w:rPr>
                <w:color w:val="000000"/>
              </w:rPr>
            </w:pP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 xml:space="preserve">Турганбекова А.А. </w:t>
            </w:r>
          </w:p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F87632" w:rsidRPr="00F87632" w:rsidRDefault="00F87632" w:rsidP="00F87632">
            <w:pPr>
              <w:spacing w:line="256" w:lineRule="auto"/>
              <w:jc w:val="both"/>
            </w:pPr>
            <w:r w:rsidRPr="00F87632">
              <w:t>-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color w:val="000000"/>
              </w:rPr>
            </w:pPr>
            <w:r w:rsidRPr="00F87632">
              <w:rPr>
                <w:color w:val="000000"/>
              </w:rPr>
              <w:t>руководитель лабораторий иммунологического типирования тканей;</w:t>
            </w:r>
          </w:p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rPr>
                <w:color w:val="000000"/>
              </w:rPr>
            </w:pPr>
            <w:r w:rsidRPr="00F87632">
              <w:rPr>
                <w:color w:val="000000"/>
              </w:rPr>
              <w:t>Бибеков Ж.Ж.</w:t>
            </w:r>
          </w:p>
          <w:p w:rsidR="00F87632" w:rsidRPr="00F87632" w:rsidRDefault="00F87632" w:rsidP="00F87632">
            <w:pPr>
              <w:rPr>
                <w:color w:val="000000"/>
              </w:rPr>
            </w:pPr>
          </w:p>
          <w:p w:rsidR="00F87632" w:rsidRPr="00F87632" w:rsidRDefault="00F87632" w:rsidP="00F87632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F87632" w:rsidRPr="00F87632" w:rsidRDefault="00F87632" w:rsidP="00F87632">
            <w:pPr>
              <w:rPr>
                <w:color w:val="000000"/>
              </w:rPr>
            </w:pPr>
            <w:r w:rsidRPr="00F87632">
              <w:rPr>
                <w:color w:val="000000"/>
              </w:rPr>
              <w:t xml:space="preserve"> -</w:t>
            </w:r>
          </w:p>
          <w:p w:rsidR="00F87632" w:rsidRPr="00F87632" w:rsidRDefault="00F87632" w:rsidP="00F87632">
            <w:pPr>
              <w:rPr>
                <w:color w:val="000000"/>
              </w:rPr>
            </w:pPr>
          </w:p>
          <w:p w:rsidR="00F87632" w:rsidRPr="00F87632" w:rsidRDefault="00F87632" w:rsidP="00F87632">
            <w:pPr>
              <w:rPr>
                <w:color w:val="000000"/>
              </w:rPr>
            </w:pPr>
            <w:r w:rsidRPr="00F87632">
              <w:rPr>
                <w:color w:val="00000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jc w:val="both"/>
              <w:rPr>
                <w:color w:val="000000"/>
              </w:rPr>
            </w:pPr>
            <w:r w:rsidRPr="00F87632">
              <w:rPr>
                <w:color w:val="000000"/>
              </w:rPr>
              <w:t>заведующий отделением заготовки крови и ее компонентов;</w:t>
            </w: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Балтабаева Т.С.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pPr>
              <w:spacing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pStyle w:val="a9"/>
              <w:spacing w:line="256" w:lineRule="auto"/>
              <w:rPr>
                <w:lang w:eastAsia="en-US"/>
              </w:rPr>
            </w:pPr>
            <w:r w:rsidRPr="00F87632">
              <w:rPr>
                <w:lang w:eastAsia="en-US"/>
              </w:rPr>
              <w:t>заведующая отделением управления качеством и внутреннего аудита;</w:t>
            </w:r>
          </w:p>
        </w:tc>
      </w:tr>
      <w:tr w:rsidR="00F87632" w:rsidRPr="00E9099E" w:rsidTr="00F87632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Давлетова Д.Е.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главный экономист;</w:t>
            </w:r>
          </w:p>
        </w:tc>
      </w:tr>
      <w:tr w:rsidR="00F87632" w:rsidRPr="00E9099E" w:rsidTr="00F8763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 xml:space="preserve">Куанышева Г.М. 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главный бухгалтер;</w:t>
            </w:r>
          </w:p>
        </w:tc>
      </w:tr>
      <w:tr w:rsidR="00F87632" w:rsidRPr="00E9099E" w:rsidTr="00F87632">
        <w:trPr>
          <w:trHeight w:val="451"/>
        </w:trPr>
        <w:tc>
          <w:tcPr>
            <w:tcW w:w="2694" w:type="dxa"/>
            <w:shd w:val="clear" w:color="auto" w:fill="auto"/>
          </w:tcPr>
          <w:p w:rsidR="00F87632" w:rsidRPr="00F87632" w:rsidRDefault="00F87632" w:rsidP="00F87632">
            <w:r w:rsidRPr="00F87632">
              <w:t>Болтаева К.С.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r w:rsidRPr="00F87632">
              <w:t>начальник  отдела маркетинга и государственных закупок;</w:t>
            </w:r>
          </w:p>
        </w:tc>
      </w:tr>
      <w:tr w:rsidR="00F87632" w:rsidRPr="00E9099E" w:rsidTr="00F8763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F87632" w:rsidP="00F87632">
            <w:r w:rsidRPr="00F87632">
              <w:t>Тугамбаев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</w:t>
            </w:r>
          </w:p>
          <w:p w:rsidR="00F87632" w:rsidRPr="00F87632" w:rsidRDefault="00F87632" w:rsidP="00F87632"/>
          <w:p w:rsidR="00F87632" w:rsidRPr="00F87632" w:rsidRDefault="00F87632" w:rsidP="00F87632"/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pPr>
              <w:jc w:val="both"/>
            </w:pPr>
            <w:r w:rsidRPr="00F87632">
              <w:t>юрист;</w:t>
            </w:r>
          </w:p>
        </w:tc>
      </w:tr>
      <w:tr w:rsidR="00F87632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F87632" w:rsidP="00F87632">
            <w:r w:rsidRPr="00F87632">
              <w:t>Шалов М.М.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pPr>
              <w:jc w:val="both"/>
            </w:pPr>
            <w:r w:rsidRPr="00F87632">
              <w:t>юрист отдела маркетинга и государственных закупок, секретарь тендерной комиссии.</w:t>
            </w:r>
          </w:p>
        </w:tc>
      </w:tr>
    </w:tbl>
    <w:p w:rsidR="006E11A3" w:rsidRDefault="00366D11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87632">
        <w:rPr>
          <w:b w:val="0"/>
          <w:sz w:val="24"/>
          <w:szCs w:val="24"/>
        </w:rPr>
        <w:t xml:space="preserve">0 марта </w:t>
      </w:r>
      <w:r w:rsidR="00264BD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>по оказанию гарантированного объема бесплатной ме</w:t>
      </w:r>
      <w:bookmarkStart w:id="0" w:name="_GoBack"/>
      <w:bookmarkEnd w:id="0"/>
      <w:r w:rsidR="006E11A3">
        <w:rPr>
          <w:b w:val="0"/>
          <w:sz w:val="24"/>
          <w:szCs w:val="24"/>
        </w:rPr>
        <w:t xml:space="preserve">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F87632">
        <w:rPr>
          <w:b w:val="0"/>
          <w:bCs w:val="0"/>
          <w:sz w:val="24"/>
          <w:szCs w:val="24"/>
        </w:rPr>
        <w:t>105</w:t>
      </w:r>
      <w:r w:rsidR="006E11A3">
        <w:rPr>
          <w:b w:val="0"/>
          <w:bCs w:val="0"/>
          <w:sz w:val="24"/>
          <w:szCs w:val="24"/>
        </w:rPr>
        <w:t xml:space="preserve"> лот</w:t>
      </w:r>
      <w:r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Правилами организации и проведени</w:t>
      </w:r>
      <w:r w:rsidR="0041675C">
        <w:rPr>
          <w:b w:val="0"/>
          <w:sz w:val="24"/>
          <w:szCs w:val="24"/>
        </w:rPr>
        <w:t xml:space="preserve">я закупа лекарственных средств и </w:t>
      </w:r>
      <w:r w:rsidR="0041675C">
        <w:rPr>
          <w:b w:val="0"/>
          <w:sz w:val="24"/>
          <w:szCs w:val="24"/>
        </w:rPr>
        <w:lastRenderedPageBreak/>
        <w:t xml:space="preserve">медицинских изделий, </w:t>
      </w:r>
      <w:r w:rsidR="006E11A3">
        <w:rPr>
          <w:b w:val="0"/>
          <w:sz w:val="24"/>
          <w:szCs w:val="24"/>
        </w:rPr>
        <w:t>фармацевт</w:t>
      </w:r>
      <w:r w:rsidR="0041675C">
        <w:rPr>
          <w:b w:val="0"/>
          <w:sz w:val="24"/>
          <w:szCs w:val="24"/>
        </w:rPr>
        <w:t>ических услуг</w:t>
      </w:r>
      <w:r w:rsidR="006E11A3">
        <w:rPr>
          <w:b w:val="0"/>
          <w:sz w:val="24"/>
          <w:szCs w:val="24"/>
        </w:rPr>
        <w:t>, утвержденными Постановлением Правительства Республики Казахстан от 30 октября 2009 года №1729 (далее - Правила).</w:t>
      </w:r>
    </w:p>
    <w:p w:rsidR="006E11A3" w:rsidRDefault="00F87632" w:rsidP="00F32D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735A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марта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 w:rsidR="00656DD2">
        <w:rPr>
          <w:b w:val="0"/>
          <w:sz w:val="24"/>
          <w:szCs w:val="24"/>
        </w:rPr>
        <w:t xml:space="preserve">105 </w:t>
      </w:r>
      <w:r w:rsidR="006E11A3">
        <w:rPr>
          <w:b w:val="0"/>
          <w:sz w:val="24"/>
          <w:szCs w:val="24"/>
        </w:rPr>
        <w:t>лот</w:t>
      </w:r>
      <w:r w:rsidR="00366D11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56DD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656DD2" w:rsidRPr="00656DD2" w:rsidTr="00D83F1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 реагентов для подсчета остаточных лейкоцитов в концентрантах  эритроцитов и тромбоцитов для работы на аппарате "FACSCalibur"/ BD FACSCanto™ II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394 184,00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2 365 104,00</w:t>
            </w:r>
          </w:p>
        </w:tc>
      </w:tr>
      <w:tr w:rsidR="00656DD2" w:rsidRPr="00656DD2" w:rsidTr="00D83F14">
        <w:trPr>
          <w:trHeight w:val="14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для подсчета остаточных лейкоцитов, эритроцитов и тромбоцитов в плазме для работы на аппарате "FACSCalibur"/ BD FACSCanto™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460 253,00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1 841 012,00</w:t>
            </w:r>
          </w:p>
        </w:tc>
      </w:tr>
      <w:tr w:rsidR="00656DD2" w:rsidRPr="00656DD2" w:rsidTr="00D83F14">
        <w:trPr>
          <w:trHeight w:val="11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для подсчета количества стволовых клеток для проточного цитофлуориметра BD "FACSCalibur"/ BD FACSCanto™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675 735,00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675 735,00</w:t>
            </w:r>
          </w:p>
        </w:tc>
      </w:tr>
      <w:tr w:rsidR="00656DD2" w:rsidRPr="00656DD2" w:rsidTr="00D83F14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656DD2" w:rsidRPr="00656DD2" w:rsidTr="00656DD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Пластины-электроды запаивающие, одноразовые   на аппарат  для стерильного соединения трубок  (в уп-70 шт)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56560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98 980 000,00</w:t>
            </w:r>
          </w:p>
        </w:tc>
      </w:tr>
      <w:tr w:rsidR="00656DD2" w:rsidRPr="00656DD2" w:rsidTr="00656DD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А  при определении групп крови человека системы АВО  в прямых реакциях гемагглютинации, выпускаются в жидкой форме во флаконах по 10 мл №10 в упаковке, слегка опалесцирующая жидкость светло-малинового или розового  цвета. Активное вещество -антитела Анти-А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367 960,00</w:t>
            </w:r>
          </w:p>
        </w:tc>
      </w:tr>
      <w:tr w:rsidR="00656DD2" w:rsidRPr="00656DD2" w:rsidTr="00656DD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А и В при определении групп крови человека системы АВО  в прямых реакциях гемагглютинации, выпускаются в жидкой форме во флаконах по 10 мл №10 в упаковке, прозрачная безцветная жидкость. Активное вещество -антитела Анти-А и 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127 485,00</w:t>
            </w:r>
          </w:p>
        </w:tc>
      </w:tr>
      <w:tr w:rsidR="00656DD2" w:rsidRPr="00656DD2" w:rsidTr="00656DD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В при определении групп крови человека системы АВО  в прямых реакциях гемагглютинации, выпускаются в жидкой форме во флаконах по 10 мл №10 в упаковке, прозрачная слегка опалесцирующая жидкость синего цвета. Активное вещество -антитела Анти-В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367 960,00</w:t>
            </w:r>
          </w:p>
        </w:tc>
      </w:tr>
      <w:tr w:rsidR="00656DD2" w:rsidRPr="00656DD2" w:rsidTr="00656DD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D при определения резус-принадлежности крови человека   в прямых реакциях гемагглютинации, выпускаются в жидкой форме во флаконах по 5 мл №20 в упаковке, прозрачная жидкость слабо окрашенная в бледно-желтый или бледно-розовый  цвет . Активное вещество -антитела Анти-D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20 299,00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811 960,00</w:t>
            </w:r>
          </w:p>
        </w:tc>
      </w:tr>
      <w:tr w:rsidR="00656DD2" w:rsidRPr="00656DD2" w:rsidTr="00656DD2">
        <w:trPr>
          <w:trHeight w:val="2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Моноклональные антитела для дифференцирования антигенов A1 и А2  при определении групп крови человека системы АВО  в прямых реакциях гемагглютинации, выпускаются в жидкой форме во флаконe по 5 мл  в упаковке, прозрачная слегка опалесцирующая ,безцветная жидкость . Активное вещество -антитела Анти-А1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34 636,00</w:t>
            </w:r>
          </w:p>
        </w:tc>
      </w:tr>
      <w:tr w:rsidR="00656DD2" w:rsidRPr="00656DD2" w:rsidTr="00656DD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20 999,00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1 301 938,00</w:t>
            </w:r>
          </w:p>
        </w:tc>
      </w:tr>
      <w:tr w:rsidR="00656DD2" w:rsidRPr="00656DD2" w:rsidTr="00FA4FC5">
        <w:trPr>
          <w:trHeight w:val="12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69 743,00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348 715,00</w:t>
            </w:r>
          </w:p>
        </w:tc>
      </w:tr>
      <w:tr w:rsidR="00656DD2" w:rsidRPr="00656DD2" w:rsidTr="00FA4FC5">
        <w:trPr>
          <w:trHeight w:val="15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345 776,00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12 793 712,00</w:t>
            </w:r>
          </w:p>
        </w:tc>
      </w:tr>
      <w:tr w:rsidR="00656DD2" w:rsidRPr="00656DD2" w:rsidTr="00FA4FC5">
        <w:trPr>
          <w:trHeight w:val="12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3 590 568,00</w:t>
            </w:r>
          </w:p>
        </w:tc>
      </w:tr>
      <w:tr w:rsidR="00656DD2" w:rsidRPr="00656DD2" w:rsidTr="00D83F14">
        <w:trPr>
          <w:trHeight w:val="13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 w:rsidRPr="00656DD2"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1 246 674,00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9 973 392,00</w:t>
            </w:r>
          </w:p>
        </w:tc>
      </w:tr>
      <w:tr w:rsidR="00656DD2" w:rsidRPr="00656DD2" w:rsidTr="00D83F14">
        <w:trPr>
          <w:trHeight w:val="1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3 125 124,00</w:t>
            </w:r>
          </w:p>
        </w:tc>
      </w:tr>
      <w:tr w:rsidR="00656DD2" w:rsidRPr="00656DD2" w:rsidTr="00656DD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864 438,00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10 373 256,00</w:t>
            </w:r>
          </w:p>
        </w:tc>
      </w:tr>
      <w:tr w:rsidR="00656DD2" w:rsidRPr="00656DD2" w:rsidTr="00D83F14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2 592 810,00</w:t>
            </w:r>
          </w:p>
        </w:tc>
      </w:tr>
      <w:tr w:rsidR="00656DD2" w:rsidRPr="00656DD2" w:rsidTr="00D83F14">
        <w:trPr>
          <w:trHeight w:val="18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1) 4*6 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896 268,00</w:t>
            </w:r>
          </w:p>
        </w:tc>
      </w:tr>
      <w:tr w:rsidR="00656DD2" w:rsidRPr="00656DD2" w:rsidTr="00D83F14">
        <w:trPr>
          <w:trHeight w:val="19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2) 4*6 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896 268,00</w:t>
            </w:r>
          </w:p>
        </w:tc>
      </w:tr>
      <w:tr w:rsidR="00656DD2" w:rsidRPr="00656DD2" w:rsidTr="00D83F14">
        <w:trPr>
          <w:trHeight w:val="12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71 476,00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2 001 328,00</w:t>
            </w:r>
          </w:p>
        </w:tc>
      </w:tr>
      <w:tr w:rsidR="00656DD2" w:rsidRPr="00656DD2" w:rsidTr="00D83F14">
        <w:trPr>
          <w:trHeight w:val="14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0,8% Стандартные панели эритроцитов для скрининга антител на иммуногематологическом анализаторе  " Auto/Vue Innova"/Ortho Vision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25 774,00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4 098 066,00</w:t>
            </w:r>
          </w:p>
        </w:tc>
      </w:tr>
      <w:tr w:rsidR="00656DD2" w:rsidRPr="00656DD2" w:rsidTr="00656DD2">
        <w:trPr>
          <w:trHeight w:val="22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Кассеты  для  постановки прямого и непрямого антиглобулинового теста</w:t>
            </w:r>
            <w:r w:rsidRPr="00656DD2"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Auto/Vue Innova"/Ortho Vision, ID-кассеты с 6 микропробирками содержащими полиспецифический АГР (кроличий анти-IgG, моноклональный анти-С3d, клон no C139-9)кассет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698 438,00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25 842 206,00</w:t>
            </w:r>
          </w:p>
        </w:tc>
      </w:tr>
      <w:tr w:rsidR="00656DD2" w:rsidRPr="00656DD2" w:rsidTr="00656DD2">
        <w:trPr>
          <w:trHeight w:val="25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идентификационных кассет для определения группы крови по системе АВО(прямым и обратным методом) и резус-принадлежности на иммуногематологическом анализаторе  " Auto/Vue Innova"/Ortho Vision.",набор состоит из 400 кассет.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45 899 000,00</w:t>
            </w:r>
          </w:p>
        </w:tc>
      </w:tr>
      <w:tr w:rsidR="00656DD2" w:rsidRPr="00656DD2" w:rsidTr="00D83F14">
        <w:trPr>
          <w:trHeight w:val="1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"Auto/Vue Innova"/Ortho Vision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14 496,00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1 840 992,00</w:t>
            </w:r>
          </w:p>
        </w:tc>
      </w:tr>
      <w:tr w:rsidR="00656DD2" w:rsidRPr="00656DD2" w:rsidTr="00D83F14">
        <w:trPr>
          <w:trHeight w:val="14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Кассеты для определения Rh фенотипа и Kell на иммуногематологическом анализаторе  ""Auto/Vue Innova"/Ortho Vision ,набор состоит из 400 кассет.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1 011 114,00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13 144 482,00</w:t>
            </w:r>
          </w:p>
        </w:tc>
      </w:tr>
      <w:tr w:rsidR="00656DD2" w:rsidRPr="00656DD2" w:rsidTr="00D83F14">
        <w:trPr>
          <w:trHeight w:val="1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Кассеты  для определения антигена Kell на иммуногематологическом анализаторе  ""Auto/Vue Innova"/Ortho Vision ,набор состоит из 100 кассет.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465 664,00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24 214 528,00</w:t>
            </w:r>
          </w:p>
        </w:tc>
      </w:tr>
      <w:tr w:rsidR="00656DD2" w:rsidRPr="00656DD2" w:rsidTr="00D83F14">
        <w:trPr>
          <w:trHeight w:val="1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0,8% стандартные эритроциты для идентификации антител Резолв Панель 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541 409,00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1 082 818,00</w:t>
            </w:r>
          </w:p>
        </w:tc>
      </w:tr>
      <w:tr w:rsidR="00656DD2" w:rsidRPr="00656DD2" w:rsidTr="00D83F14">
        <w:trPr>
          <w:trHeight w:val="11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Сывороточный альбумин 7% для обслуживания иммунологического анализатора  "OrthoVision", в упаковке 12 флаконов по 5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1 112 800,00</w:t>
            </w:r>
          </w:p>
        </w:tc>
      </w:tr>
      <w:tr w:rsidR="00656DD2" w:rsidRPr="00656DD2" w:rsidTr="00D83F14">
        <w:trPr>
          <w:trHeight w:val="1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Раствор слабой ионной силы для обслуживания иммунологического анализатора  "OrthoVision", в упаковке 3 флакона по 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172 000,00</w:t>
            </w:r>
          </w:p>
        </w:tc>
      </w:tr>
      <w:tr w:rsidR="00656DD2" w:rsidRPr="00656DD2" w:rsidTr="00D83F14">
        <w:trPr>
          <w:trHeight w:val="1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656DD2" w:rsidRPr="00656DD2" w:rsidTr="00F961C7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26 700,00</w:t>
            </w:r>
          </w:p>
        </w:tc>
      </w:tr>
      <w:tr w:rsidR="00656DD2" w:rsidRPr="00656DD2" w:rsidTr="00FA4FC5">
        <w:trPr>
          <w:trHeight w:val="8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656DD2" w:rsidRPr="00656DD2" w:rsidTr="00F961C7">
        <w:trPr>
          <w:trHeight w:val="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23 228,00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116 140,00</w:t>
            </w:r>
          </w:p>
        </w:tc>
      </w:tr>
      <w:tr w:rsidR="00656DD2" w:rsidRPr="00656DD2" w:rsidTr="00F961C7">
        <w:trPr>
          <w:trHeight w:val="9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23 228,00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116 140,00</w:t>
            </w:r>
          </w:p>
        </w:tc>
      </w:tr>
      <w:tr w:rsidR="00656DD2" w:rsidRPr="00656DD2" w:rsidTr="00F961C7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23 228,00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116 140,00</w:t>
            </w:r>
          </w:p>
        </w:tc>
      </w:tr>
      <w:tr w:rsidR="00656DD2" w:rsidRPr="00656DD2" w:rsidTr="00F961C7">
        <w:trPr>
          <w:trHeight w:val="1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72 547,00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145 094,00</w:t>
            </w:r>
          </w:p>
        </w:tc>
      </w:tr>
      <w:tr w:rsidR="00656DD2" w:rsidRPr="00656DD2" w:rsidTr="00656DD2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72 547,00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145 094,00</w:t>
            </w:r>
          </w:p>
        </w:tc>
      </w:tr>
      <w:tr w:rsidR="00656DD2" w:rsidRPr="00656DD2" w:rsidTr="00656DD2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21 043,00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42 086,00</w:t>
            </w:r>
          </w:p>
        </w:tc>
      </w:tr>
      <w:tr w:rsidR="00656DD2" w:rsidRPr="00656DD2" w:rsidTr="00F961C7">
        <w:trPr>
          <w:trHeight w:val="10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44 359,00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88 718,00</w:t>
            </w:r>
          </w:p>
        </w:tc>
      </w:tr>
      <w:tr w:rsidR="00656DD2" w:rsidRPr="00656DD2" w:rsidTr="00F961C7">
        <w:trPr>
          <w:trHeight w:val="11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29 303,00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117 212,00</w:t>
            </w:r>
          </w:p>
        </w:tc>
      </w:tr>
      <w:tr w:rsidR="00656DD2" w:rsidRPr="00656DD2" w:rsidTr="00F961C7">
        <w:trPr>
          <w:trHeight w:val="8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23 715,00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47 430,00</w:t>
            </w:r>
          </w:p>
        </w:tc>
      </w:tr>
      <w:tr w:rsidR="00656DD2" w:rsidRPr="00656DD2" w:rsidTr="00F961C7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57 441,00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172 323,00</w:t>
            </w:r>
          </w:p>
        </w:tc>
      </w:tr>
      <w:tr w:rsidR="00656DD2" w:rsidRPr="00656DD2" w:rsidTr="00F961C7">
        <w:trPr>
          <w:trHeight w:val="14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 универсальный (патология)для анализатора   Reflotron Plus.,набор состоит из 4*2мл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148 931,00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595 724,00</w:t>
            </w:r>
          </w:p>
        </w:tc>
      </w:tr>
      <w:tr w:rsidR="00656DD2" w:rsidRPr="00656DD2" w:rsidTr="00FA4FC5">
        <w:trPr>
          <w:trHeight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 универсальный (норма)для анализатора   Reflotron Plus,набор состоит из 4*2мл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35542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142 168,00</w:t>
            </w:r>
          </w:p>
        </w:tc>
      </w:tr>
      <w:tr w:rsidR="00656DD2" w:rsidRPr="00656DD2" w:rsidTr="00F961C7">
        <w:trPr>
          <w:trHeight w:val="9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Тест-полосы для определения АЛТ на анализаторе  Reflotron Plus,набор состоит из 30 полос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31 292,00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4 693 800,00</w:t>
            </w:r>
          </w:p>
        </w:tc>
      </w:tr>
      <w:tr w:rsidR="00656DD2" w:rsidRPr="00656DD2" w:rsidTr="00F961C7">
        <w:trPr>
          <w:trHeight w:val="9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Микрокюветы для экспресс определения гемоглобина на аппаратее HemoCue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12 480 000,00</w:t>
            </w:r>
          </w:p>
        </w:tc>
      </w:tr>
      <w:tr w:rsidR="00656DD2" w:rsidRPr="00656DD2" w:rsidTr="00F961C7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лабораторных реагентов для выделения ДНК из крови для автоматической станции BEXS 12 Bead Exstraction (набор 180 выделении)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11 197 550,00</w:t>
            </w:r>
          </w:p>
        </w:tc>
      </w:tr>
      <w:tr w:rsidR="00656DD2" w:rsidRPr="00656DD2" w:rsidTr="00F961C7">
        <w:trPr>
          <w:trHeight w:val="11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Фермент Taq ДНК полимераза с активностью 5 U в 1 мкл, в одном флаконе 100 мкл с 500 U, в 1 упаковке 10фл по 100мкл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536 254,00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1 608 762,00</w:t>
            </w:r>
          </w:p>
        </w:tc>
      </w:tr>
      <w:tr w:rsidR="00656DD2" w:rsidRPr="00656DD2" w:rsidTr="00656DD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Набор - 10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872 539,00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6 107 773,00</w:t>
            </w:r>
          </w:p>
        </w:tc>
      </w:tr>
      <w:tr w:rsidR="00656DD2" w:rsidRPr="00656DD2" w:rsidTr="00656DD2">
        <w:trPr>
          <w:trHeight w:val="2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9 845 020,00</w:t>
            </w:r>
          </w:p>
        </w:tc>
      </w:tr>
      <w:tr w:rsidR="00656DD2" w:rsidRPr="00656DD2" w:rsidTr="00656DD2">
        <w:trPr>
          <w:trHeight w:val="2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типирования HLA-B*  методом секвенирования на капиллярном генетическом анализаторе 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9 845 020,00</w:t>
            </w:r>
          </w:p>
        </w:tc>
      </w:tr>
      <w:tr w:rsidR="00656DD2" w:rsidRPr="00656DD2" w:rsidTr="00656DD2">
        <w:trPr>
          <w:trHeight w:val="2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9 845 020,00</w:t>
            </w:r>
          </w:p>
        </w:tc>
      </w:tr>
      <w:tr w:rsidR="00656DD2" w:rsidRPr="00656DD2" w:rsidTr="00656DD2">
        <w:trPr>
          <w:trHeight w:val="2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типирования HLA-DRB1* методом секвенирования на капиллярном генетическом анализаторе  с предварительным 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9 845 020,00</w:t>
            </w:r>
          </w:p>
        </w:tc>
      </w:tr>
      <w:tr w:rsidR="00656DD2" w:rsidRPr="00656DD2" w:rsidTr="00656DD2">
        <w:trPr>
          <w:trHeight w:val="2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типирования HLA-DQB1* методом секвенирования на капиллярном генетическом анализаторе  с предварительным выделе-нием гаплотипов на 8-ми луночном ПЦР стрипе и дальнейшего секвенирования исследуемого образца по экзонам 2,3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820 418,00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8 204 180,00</w:t>
            </w:r>
          </w:p>
        </w:tc>
      </w:tr>
      <w:tr w:rsidR="00656DD2" w:rsidRPr="00656DD2" w:rsidTr="00F961C7">
        <w:trPr>
          <w:trHeight w:val="1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ABC методом флуорисценции. Набор на  10 типирований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781 769,00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34 397 836,00</w:t>
            </w:r>
          </w:p>
        </w:tc>
      </w:tr>
      <w:tr w:rsidR="00656DD2" w:rsidRPr="00656DD2" w:rsidTr="00F961C7">
        <w:trPr>
          <w:trHeight w:val="1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 методом флуорисценции. Набор на  30 типирований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984 409,00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16 734 953,00</w:t>
            </w:r>
          </w:p>
        </w:tc>
      </w:tr>
      <w:tr w:rsidR="00656DD2" w:rsidRPr="00656DD2" w:rsidTr="00F961C7">
        <w:trPr>
          <w:trHeight w:val="14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гистотипирующих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192 071,00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20 359 526,00</w:t>
            </w:r>
          </w:p>
        </w:tc>
      </w:tr>
      <w:tr w:rsidR="00656DD2" w:rsidRPr="00656DD2" w:rsidTr="00F961C7">
        <w:trPr>
          <w:trHeight w:val="1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9 384 465,00</w:t>
            </w:r>
          </w:p>
        </w:tc>
      </w:tr>
      <w:tr w:rsidR="00656DD2" w:rsidRPr="00656DD2" w:rsidTr="00FA4FC5">
        <w:trPr>
          <w:trHeight w:val="11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1C7" w:rsidRDefault="00656DD2" w:rsidP="00F961C7">
            <w:pPr>
              <w:rPr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 Контейнер с анодным буфером для 24-х капиллярного генетического анализатора 3500,  уп=4 шт</w:t>
            </w:r>
          </w:p>
          <w:p w:rsidR="00656DD2" w:rsidRPr="00F961C7" w:rsidRDefault="00656DD2" w:rsidP="00F96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176 892,00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1 592 028,00</w:t>
            </w:r>
          </w:p>
        </w:tc>
      </w:tr>
      <w:tr w:rsidR="00656DD2" w:rsidRPr="00656DD2" w:rsidTr="00F961C7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 Контейнер с катодным буфером для 24-х капиллярного генетического анализатора 3500,  уп=4 шт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246 314,00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2 216 826,00</w:t>
            </w:r>
          </w:p>
        </w:tc>
      </w:tr>
      <w:tr w:rsidR="00656DD2" w:rsidRPr="00656DD2" w:rsidTr="00F961C7">
        <w:trPr>
          <w:trHeight w:val="1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с полимером 7 ( POP-7)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820 476,00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8 204 760,00</w:t>
            </w:r>
          </w:p>
        </w:tc>
      </w:tr>
      <w:tr w:rsidR="00656DD2" w:rsidRPr="00656DD2" w:rsidTr="00F961C7">
        <w:trPr>
          <w:trHeight w:val="13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2 462 584,00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9 850 336,00</w:t>
            </w:r>
          </w:p>
        </w:tc>
      </w:tr>
      <w:tr w:rsidR="00656DD2" w:rsidRPr="00656DD2" w:rsidTr="00F961C7">
        <w:trPr>
          <w:trHeight w:val="1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2 889 171,00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2 889 171,00</w:t>
            </w:r>
          </w:p>
        </w:tc>
      </w:tr>
      <w:tr w:rsidR="00656DD2" w:rsidRPr="00656DD2" w:rsidTr="00F961C7">
        <w:trPr>
          <w:trHeight w:val="13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Капиллярная сборка на 96-каппилляров 50 см для капиллярного генетического секвенатора 3730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10 912 376,00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10 912 376,00</w:t>
            </w:r>
          </w:p>
        </w:tc>
      </w:tr>
      <w:tr w:rsidR="00656DD2" w:rsidRPr="00656DD2" w:rsidTr="00F961C7">
        <w:trPr>
          <w:trHeight w:val="14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с полимером 7 ( POP-7)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6 025 298,00</w:t>
            </w:r>
          </w:p>
        </w:tc>
      </w:tr>
      <w:tr w:rsidR="00656DD2" w:rsidRPr="00656DD2" w:rsidTr="00F961C7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Сиквенсовый стандарт версия 3.1. для 24-х капилярного генетического анализатора 3500, 4 пр/уп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572 601,00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572 601,00</w:t>
            </w:r>
          </w:p>
        </w:tc>
      </w:tr>
      <w:tr w:rsidR="00656DD2" w:rsidRPr="00656DD2" w:rsidTr="00F961C7">
        <w:trPr>
          <w:trHeight w:val="11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для определения HLA-антиител класса I и II  методом ИФА, в упаковке 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1 753 136,00</w:t>
            </w:r>
          </w:p>
        </w:tc>
      </w:tr>
      <w:tr w:rsidR="00656DD2" w:rsidRPr="00656DD2" w:rsidTr="00F961C7">
        <w:trPr>
          <w:trHeight w:val="1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выделения всех видов лимфоцитов методом розеткообразования, набор на выделение клеток из 250 мл крови, в наборе = 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3 745 000,00</w:t>
            </w:r>
          </w:p>
        </w:tc>
      </w:tr>
      <w:tr w:rsidR="00656DD2" w:rsidRPr="00656DD2" w:rsidTr="00F961C7">
        <w:trPr>
          <w:trHeight w:val="1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реактивов для определения генов HLA A,B,C,DR,DQ методом секвенирования на высоком разрешении, набор на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4 177 622,00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150 394 392,00</w:t>
            </w:r>
          </w:p>
        </w:tc>
      </w:tr>
      <w:tr w:rsidR="00656DD2" w:rsidRPr="00656DD2" w:rsidTr="00F961C7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Калибровочные микросферы для верификации проточного анализатора LABScan 3D  (классификационные и репортерные), 25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340 339,00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680 678,00</w:t>
            </w:r>
          </w:p>
        </w:tc>
      </w:tr>
      <w:tr w:rsidR="00656DD2" w:rsidRPr="00656DD2" w:rsidTr="00F961C7">
        <w:trPr>
          <w:trHeight w:val="1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Контрольные микросферы для верификации проточного анализатора LABScan 3D  (классификационные и репортерные), 25 определений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340 339,00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680 678,00</w:t>
            </w:r>
          </w:p>
        </w:tc>
      </w:tr>
      <w:tr w:rsidR="00656DD2" w:rsidRPr="00656DD2" w:rsidTr="00F961C7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для скрининга антител к HLA-антигенам классов I и II для LABScan 3D анализатора,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1 403 763,00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35 094 075,00</w:t>
            </w:r>
          </w:p>
        </w:tc>
      </w:tr>
      <w:tr w:rsidR="00656DD2" w:rsidRPr="00656DD2" w:rsidTr="00F961C7">
        <w:trPr>
          <w:trHeight w:val="9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Конъюгат фикоэритрина для реагентов проточной флуороцитометрии, в упаковке - 1000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272 411,00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1 634 466,00</w:t>
            </w:r>
          </w:p>
        </w:tc>
      </w:tr>
      <w:tr w:rsidR="00656DD2" w:rsidRPr="00656DD2" w:rsidTr="00F961C7">
        <w:trPr>
          <w:trHeight w:val="1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LABScan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3 246 192,00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38 954 304,00</w:t>
            </w:r>
          </w:p>
        </w:tc>
      </w:tr>
      <w:tr w:rsidR="00656DD2" w:rsidRPr="00656DD2" w:rsidTr="00F961C7">
        <w:trPr>
          <w:trHeight w:val="11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2-класса HLA-системы для LABScan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2 570 631,00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12 853 155,00</w:t>
            </w:r>
          </w:p>
        </w:tc>
      </w:tr>
      <w:tr w:rsidR="00656DD2" w:rsidRPr="00656DD2" w:rsidTr="00F961C7">
        <w:trPr>
          <w:trHeight w:val="9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для определения антител к HLA-антигенам классов I и II и серопозитивности для LABScan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1 413 684,00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60 788 412,00</w:t>
            </w:r>
          </w:p>
        </w:tc>
      </w:tr>
      <w:tr w:rsidR="00656DD2" w:rsidRPr="00656DD2" w:rsidTr="00F961C7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9 222 723,00</w:t>
            </w:r>
          </w:p>
        </w:tc>
      </w:tr>
      <w:tr w:rsidR="00656DD2" w:rsidRPr="00656DD2" w:rsidTr="00F961C7">
        <w:trPr>
          <w:trHeight w:val="9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HLA-В на анализаторе LABScan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9 222 723,00</w:t>
            </w:r>
          </w:p>
        </w:tc>
      </w:tr>
      <w:tr w:rsidR="00656DD2" w:rsidRPr="00656DD2" w:rsidTr="00F961C7">
        <w:trPr>
          <w:trHeight w:val="9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HLA-DRB1 на анализаторе LABScan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3 872 757,00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11 618 271,00</w:t>
            </w:r>
          </w:p>
        </w:tc>
      </w:tr>
      <w:tr w:rsidR="00656DD2" w:rsidRPr="00656DD2" w:rsidTr="00656DD2">
        <w:trPr>
          <w:trHeight w:val="19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ПЦР планшеты с пленкой, 96-ти луночные, V-образное дно, высокопрофильные, прозрачные, в упаковке 25 штук планшет,  плёнки -180 штук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596 482,00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596 482,00</w:t>
            </w:r>
          </w:p>
        </w:tc>
      </w:tr>
      <w:tr w:rsidR="00656DD2" w:rsidRPr="00656DD2" w:rsidTr="00F961C7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right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656DD2" w:rsidRPr="00656DD2" w:rsidTr="00656DD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поверхностного антигена вируса гепатита В (HBsAg)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1 158 617,00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32 441 276,00</w:t>
            </w:r>
          </w:p>
        </w:tc>
      </w:tr>
      <w:tr w:rsidR="00656DD2" w:rsidRPr="00656DD2" w:rsidTr="00656DD2">
        <w:trPr>
          <w:trHeight w:val="16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поверхностного антигена вируса гепатита В (HBsAg)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80 418,00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562 926,00</w:t>
            </w:r>
          </w:p>
        </w:tc>
      </w:tr>
      <w:tr w:rsidR="00656DD2" w:rsidRPr="00656DD2" w:rsidTr="00656DD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поверхностный антиген вируса гепатита В (HBsAg),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1 139 238,00</w:t>
            </w:r>
          </w:p>
        </w:tc>
      </w:tr>
      <w:tr w:rsidR="00656DD2" w:rsidRPr="00656DD2" w:rsidTr="00656DD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6 056 431,00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169 580 068,00</w:t>
            </w:r>
          </w:p>
        </w:tc>
      </w:tr>
      <w:tr w:rsidR="00656DD2" w:rsidRPr="00656DD2" w:rsidTr="00656DD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73 715,00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516 005,00</w:t>
            </w:r>
          </w:p>
        </w:tc>
      </w:tr>
      <w:tr w:rsidR="00656DD2" w:rsidRPr="00656DD2" w:rsidTr="00F961C7">
        <w:trPr>
          <w:trHeight w:val="13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вирусу гепатита С,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1 139 238,00</w:t>
            </w:r>
          </w:p>
        </w:tc>
      </w:tr>
      <w:tr w:rsidR="00656DD2" w:rsidRPr="00656DD2" w:rsidTr="00656DD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2 148 073,00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60 146 044,00</w:t>
            </w:r>
          </w:p>
        </w:tc>
      </w:tr>
      <w:tr w:rsidR="00656DD2" w:rsidRPr="00656DD2" w:rsidTr="00F961C7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469 098,00</w:t>
            </w:r>
          </w:p>
        </w:tc>
      </w:tr>
      <w:tr w:rsidR="00656DD2" w:rsidRPr="00656DD2" w:rsidTr="00F961C7">
        <w:trPr>
          <w:trHeight w:val="1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ВИЧ 1,2,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87 119,00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1 655 261,00</w:t>
            </w:r>
          </w:p>
        </w:tc>
      </w:tr>
      <w:tr w:rsidR="00656DD2" w:rsidRPr="00656DD2" w:rsidTr="00F961C7">
        <w:trPr>
          <w:trHeight w:val="15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598 954,00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53 905 860,00</w:t>
            </w:r>
          </w:p>
        </w:tc>
      </w:tr>
      <w:tr w:rsidR="00656DD2" w:rsidRPr="00656DD2" w:rsidTr="00F961C7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возбудителю сифилиса, для работы 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87 119,00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522 714,00</w:t>
            </w:r>
          </w:p>
        </w:tc>
      </w:tr>
      <w:tr w:rsidR="00656DD2" w:rsidRPr="00656DD2" w:rsidTr="00F961C7">
        <w:trPr>
          <w:trHeight w:val="1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возбудителю сифилиса,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1 072 224,00</w:t>
            </w:r>
          </w:p>
        </w:tc>
      </w:tr>
      <w:tr w:rsidR="00656DD2" w:rsidRPr="00656DD2" w:rsidTr="00F961C7">
        <w:trPr>
          <w:trHeight w:val="11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Концентрат для приготовления промывающего буфера для автоматического модульного анализатора Architect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40 206,00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12 061 800,00</w:t>
            </w:r>
          </w:p>
        </w:tc>
      </w:tr>
      <w:tr w:rsidR="00656DD2" w:rsidRPr="00656DD2" w:rsidTr="00F961C7">
        <w:trPr>
          <w:trHeight w:val="9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110 607,00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8 737 953,00</w:t>
            </w:r>
          </w:p>
        </w:tc>
      </w:tr>
      <w:tr w:rsidR="00656DD2" w:rsidRPr="00656DD2" w:rsidTr="00656DD2">
        <w:trPr>
          <w:trHeight w:val="1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тестов для качественного определения ВИЧ 1/2, гепатит В и гепатит С - cobas MPX для системы реал-тайм ПЦР Cobas 6800 (1 наб-96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73 220 004,00</w:t>
            </w:r>
          </w:p>
        </w:tc>
      </w:tr>
      <w:tr w:rsidR="00656DD2" w:rsidRPr="00656DD2" w:rsidTr="00656DD2">
        <w:trPr>
          <w:trHeight w:val="8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положительных контролей для  системы реал-тайм ПЦР Cobas 6800 (1 набор-4 теста)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523 395,00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48 152 340,00</w:t>
            </w:r>
          </w:p>
        </w:tc>
      </w:tr>
      <w:tr w:rsidR="00656DD2" w:rsidRPr="00656DD2" w:rsidTr="00656DD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Одноразовые наконечники для  системы реал-тайм ПЦР Cobas S 201 (1 уп- 3840 шт)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539 153,00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13 478 825,00</w:t>
            </w:r>
          </w:p>
        </w:tc>
      </w:tr>
      <w:tr w:rsidR="00656DD2" w:rsidRPr="00656DD2" w:rsidTr="00656DD2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одноразовых специальных пробирок</w:t>
            </w:r>
            <w:r w:rsidRPr="00656DD2">
              <w:rPr>
                <w:color w:val="000000"/>
                <w:sz w:val="20"/>
                <w:szCs w:val="20"/>
              </w:rPr>
              <w:br/>
              <w:t xml:space="preserve"> для системы реал-тайм ПЦР Cobas S 201 (1 упак-288 шт)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392073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10 193 898,00</w:t>
            </w:r>
          </w:p>
        </w:tc>
      </w:tr>
      <w:tr w:rsidR="00656DD2" w:rsidRPr="00656DD2" w:rsidTr="00656DD2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Мультиплексный тест версия 2.0 для системы реал-тайм ПЦР Cobas S 201, 1 наб-96 тест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73 220 004,00</w:t>
            </w:r>
          </w:p>
        </w:tc>
      </w:tr>
      <w:tr w:rsidR="00656DD2" w:rsidRPr="00656DD2" w:rsidTr="00F961C7">
        <w:trPr>
          <w:trHeight w:val="8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Промывочный реагент для системы реал-тайм ПЦР Cobas S 201, упак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35 218,00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7 747 960,00</w:t>
            </w:r>
          </w:p>
        </w:tc>
      </w:tr>
      <w:tr w:rsidR="00656DD2" w:rsidRPr="00656DD2" w:rsidTr="00656DD2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контролей мультиплексных версия 2.0 для системы реал-тайм ПЦР Cobas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387 924,00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30 258 072,00</w:t>
            </w:r>
          </w:p>
        </w:tc>
      </w:tr>
      <w:tr w:rsidR="00656DD2" w:rsidRPr="00656DD2" w:rsidTr="00656DD2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поверхностного антигена вируса гепатита В (96 тестов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886 536,00</w:t>
            </w:r>
          </w:p>
        </w:tc>
      </w:tr>
      <w:tr w:rsidR="00656DD2" w:rsidRPr="00656DD2" w:rsidTr="00F961C7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DD2" w:rsidRPr="00656DD2" w:rsidRDefault="00656DD2" w:rsidP="00656DD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500 000,00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656DD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Pr="007F4ACA" w:rsidRDefault="00656DD2" w:rsidP="00656DD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Pr="009A632A" w:rsidRDefault="00656DD2" w:rsidP="0065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Pr="009A632A" w:rsidRDefault="00656DD2" w:rsidP="00656DD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г. Нур-Султан, ул. Мариям Жагоркызы, д.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Default="00656DD2" w:rsidP="00656DD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 xml:space="preserve">04.03.2021 </w:t>
            </w:r>
          </w:p>
          <w:p w:rsidR="00656DD2" w:rsidRPr="009A632A" w:rsidRDefault="00656DD2" w:rsidP="00656DD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10:00</w:t>
            </w:r>
          </w:p>
        </w:tc>
      </w:tr>
      <w:tr w:rsidR="00656DD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Pr="007F4ACA" w:rsidRDefault="00656DD2" w:rsidP="00656DD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Pr="007F4ACA" w:rsidRDefault="00656DD2" w:rsidP="0065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7F4ACA">
              <w:rPr>
                <w:snapToGrid w:val="0"/>
                <w:lang w:val="kk-KZ" w:eastAsia="en-US"/>
              </w:rPr>
              <w:t>ТОО «Медицина-Ә</w:t>
            </w:r>
            <w:r w:rsidRPr="007F4ACA">
              <w:rPr>
                <w:snapToGrid w:val="0"/>
                <w:lang w:eastAsia="en-US"/>
              </w:rPr>
              <w:t>лемы»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Pr="009A632A" w:rsidRDefault="00656DD2" w:rsidP="00656DD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656DD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г. Нур-Султан, ул. Мариям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8F4625" w:rsidRDefault="008F4625" w:rsidP="008F462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8F4625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 xml:space="preserve">04.03.2021 </w:t>
            </w:r>
          </w:p>
          <w:p w:rsidR="00656DD2" w:rsidRPr="009A632A" w:rsidRDefault="008F4625" w:rsidP="008F462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8F4625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10:0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</w:t>
            </w:r>
          </w:p>
        </w:tc>
      </w:tr>
      <w:tr w:rsidR="008F462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7F4ACA" w:rsidRDefault="008F4625" w:rsidP="008F462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7F4ACA" w:rsidRDefault="008F4625" w:rsidP="008F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val="kk-KZ" w:eastAsia="en-US"/>
              </w:rPr>
              <w:t>ТОО «С</w:t>
            </w:r>
            <w:r>
              <w:rPr>
                <w:snapToGrid w:val="0"/>
                <w:lang w:val="en-US" w:eastAsia="en-US"/>
              </w:rPr>
              <w:t>INA PHARM</w:t>
            </w:r>
            <w:r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A10D99" w:rsidRDefault="008F4625" w:rsidP="008F4625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</w:t>
            </w:r>
            <w:r w:rsidRPr="00A10D9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Алматы, ул. Мынбаева, д. 151, офис 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Default="008F4625" w:rsidP="008F462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09.03.2021 </w:t>
            </w:r>
          </w:p>
          <w:p w:rsidR="008F4625" w:rsidRPr="009A632A" w:rsidRDefault="008F4625" w:rsidP="008F462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10:55</w:t>
            </w:r>
          </w:p>
        </w:tc>
      </w:tr>
      <w:tr w:rsidR="00656DD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Default="008F4625" w:rsidP="00656DD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Default="008F4625" w:rsidP="0065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«НПФ «Медилэнд»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Default="008F4625" w:rsidP="00656DD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г. Алматы, пр. Райымбека, 417 А нп.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2" w:rsidRDefault="008F4625" w:rsidP="00656DD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09.03.2021</w:t>
            </w:r>
          </w:p>
          <w:p w:rsidR="008F4625" w:rsidRDefault="008F4625" w:rsidP="00656DD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16:00</w:t>
            </w:r>
          </w:p>
        </w:tc>
      </w:tr>
      <w:tr w:rsidR="008F462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Default="008F4625" w:rsidP="008F462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A10D99" w:rsidRDefault="008F4625" w:rsidP="008F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A10D99">
              <w:rPr>
                <w:snapToGrid w:val="0"/>
                <w:lang w:val="kk-KZ" w:eastAsia="en-US"/>
              </w:rPr>
              <w:t>ТОО «OPTONIC»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7F4ACA" w:rsidRDefault="008F4625" w:rsidP="008F4625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A10D9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Нур-Султан, ул. Кере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й, Жанибек хандары д.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7F4ACA" w:rsidRDefault="008F4625" w:rsidP="008F462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10.03.2021</w:t>
            </w:r>
          </w:p>
          <w:p w:rsidR="008F4625" w:rsidRDefault="008F4625" w:rsidP="008F462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08:40</w:t>
            </w:r>
          </w:p>
        </w:tc>
      </w:tr>
      <w:tr w:rsidR="008F4625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Default="008F4625" w:rsidP="008F4625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7F4ACA" w:rsidRDefault="008F4625" w:rsidP="008F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>
              <w:rPr>
                <w:snapToGrid w:val="0"/>
                <w:lang w:val="kk-KZ" w:eastAsia="en-US"/>
              </w:rPr>
              <w:t>ТОО «ДиАКиТ»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A10D99" w:rsidRDefault="008F4625" w:rsidP="008F4625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A10D9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Краганда, мкр.19, д.40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5" w:rsidRPr="007F4ACA" w:rsidRDefault="008F4625" w:rsidP="008F462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10.03.2021</w:t>
            </w:r>
          </w:p>
          <w:p w:rsidR="008F4625" w:rsidRDefault="008F4625" w:rsidP="008F462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09:00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87632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</w:p>
    <w:p w:rsidR="00F05C3B" w:rsidRDefault="00206BC9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  <w:r w:rsidR="00F8257A">
        <w:rPr>
          <w:b/>
          <w:snapToGrid w:val="0"/>
          <w:lang w:eastAsia="en-US"/>
        </w:rPr>
        <w:t>«</w:t>
      </w:r>
      <w:r w:rsidR="00F8257A">
        <w:rPr>
          <w:b/>
          <w:snapToGrid w:val="0"/>
          <w:lang w:val="en-US" w:eastAsia="en-US"/>
        </w:rPr>
        <w:t>AUM</w:t>
      </w:r>
      <w:r w:rsidR="00F8257A" w:rsidRPr="00F8257A">
        <w:rPr>
          <w:b/>
          <w:snapToGrid w:val="0"/>
          <w:lang w:eastAsia="en-US"/>
        </w:rPr>
        <w:t>+</w:t>
      </w:r>
      <w:r w:rsidR="00F8257A">
        <w:rPr>
          <w:b/>
          <w:snapToGrid w:val="0"/>
          <w:lang w:eastAsia="en-US"/>
        </w:rPr>
        <w:t>»:</w:t>
      </w:r>
    </w:p>
    <w:p w:rsidR="00195F77" w:rsidRDefault="00195F77" w:rsidP="001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napToGrid w:val="0"/>
          <w:lang w:eastAsia="en-US"/>
        </w:rPr>
      </w:pPr>
      <w:r>
        <w:rPr>
          <w:snapToGrid w:val="0"/>
          <w:lang w:eastAsia="en-US"/>
        </w:rPr>
        <w:t xml:space="preserve">по лотам №№ 10, 12, </w:t>
      </w:r>
      <w:r w:rsidR="006468B5">
        <w:rPr>
          <w:snapToGrid w:val="0"/>
          <w:lang w:eastAsia="en-US"/>
        </w:rPr>
        <w:t xml:space="preserve">13, </w:t>
      </w:r>
      <w:r>
        <w:rPr>
          <w:snapToGrid w:val="0"/>
          <w:lang w:eastAsia="en-US"/>
        </w:rPr>
        <w:t>14, 15, 16,</w:t>
      </w:r>
      <w:r w:rsidR="006468B5">
        <w:rPr>
          <w:snapToGrid w:val="0"/>
          <w:lang w:eastAsia="en-US"/>
        </w:rPr>
        <w:t xml:space="preserve"> 17,</w:t>
      </w:r>
      <w:r w:rsidR="00185D10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18, 21 отсутствуют </w:t>
      </w:r>
      <w:r w:rsidRPr="00195F77">
        <w:rPr>
          <w:bCs/>
          <w:snapToGrid w:val="0"/>
          <w:lang w:eastAsia="en-US"/>
        </w:rPr>
        <w:t>документы, подтверждающие соответствие предлагаемых медицинских изделий пп. 1) п. 20 Главы 4 Правил (представленное регистрационное удостоверение просрочено</w:t>
      </w:r>
      <w:r w:rsidR="004B1222">
        <w:rPr>
          <w:bCs/>
          <w:snapToGrid w:val="0"/>
          <w:lang w:eastAsia="en-US"/>
        </w:rPr>
        <w:t xml:space="preserve">, </w:t>
      </w:r>
      <w:r w:rsidR="004B1222" w:rsidRPr="004B1222">
        <w:rPr>
          <w:bCs/>
          <w:snapToGrid w:val="0"/>
          <w:lang w:eastAsia="en-US"/>
        </w:rPr>
        <w:t xml:space="preserve">наименование аппарата не </w:t>
      </w:r>
      <w:r w:rsidR="001735A1" w:rsidRPr="004B1222">
        <w:rPr>
          <w:bCs/>
          <w:snapToGrid w:val="0"/>
          <w:lang w:eastAsia="en-US"/>
        </w:rPr>
        <w:t>соответствует</w:t>
      </w:r>
      <w:r w:rsidR="001735A1">
        <w:rPr>
          <w:bCs/>
          <w:snapToGrid w:val="0"/>
          <w:lang w:eastAsia="en-US"/>
        </w:rPr>
        <w:t xml:space="preserve"> заявленному)</w:t>
      </w:r>
      <w:r w:rsidRPr="00195F77">
        <w:rPr>
          <w:bCs/>
          <w:snapToGrid w:val="0"/>
          <w:lang w:eastAsia="en-US"/>
        </w:rPr>
        <w:t>;</w:t>
      </w:r>
    </w:p>
    <w:p w:rsidR="00731B69" w:rsidRDefault="00731B69" w:rsidP="0019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napToGrid w:val="0"/>
          <w:lang w:eastAsia="en-US"/>
        </w:rPr>
      </w:pPr>
      <w:r>
        <w:rPr>
          <w:bCs/>
          <w:snapToGrid w:val="0"/>
          <w:lang w:eastAsia="en-US"/>
        </w:rPr>
        <w:t xml:space="preserve">по лотам №№ </w:t>
      </w:r>
      <w:r w:rsidR="003750BB">
        <w:rPr>
          <w:bCs/>
          <w:snapToGrid w:val="0"/>
          <w:lang w:eastAsia="en-US"/>
        </w:rPr>
        <w:t xml:space="preserve">96, </w:t>
      </w:r>
      <w:r>
        <w:rPr>
          <w:bCs/>
          <w:snapToGrid w:val="0"/>
          <w:lang w:eastAsia="en-US"/>
        </w:rPr>
        <w:t>97,</w:t>
      </w:r>
      <w:r w:rsidR="00185D10">
        <w:rPr>
          <w:bCs/>
          <w:snapToGrid w:val="0"/>
          <w:lang w:eastAsia="en-US"/>
        </w:rPr>
        <w:t xml:space="preserve"> </w:t>
      </w:r>
      <w:r w:rsidR="00E578E3">
        <w:rPr>
          <w:bCs/>
          <w:snapToGrid w:val="0"/>
          <w:lang w:eastAsia="en-US"/>
        </w:rPr>
        <w:t xml:space="preserve">98, </w:t>
      </w:r>
      <w:r w:rsidR="00545ED9">
        <w:rPr>
          <w:bCs/>
          <w:snapToGrid w:val="0"/>
          <w:lang w:eastAsia="en-US"/>
        </w:rPr>
        <w:t>101,</w:t>
      </w:r>
      <w:r w:rsidR="00185D10">
        <w:rPr>
          <w:bCs/>
          <w:snapToGrid w:val="0"/>
          <w:lang w:eastAsia="en-US"/>
        </w:rPr>
        <w:t xml:space="preserve"> </w:t>
      </w:r>
      <w:r w:rsidR="00545ED9">
        <w:rPr>
          <w:bCs/>
          <w:snapToGrid w:val="0"/>
          <w:lang w:eastAsia="en-US"/>
        </w:rPr>
        <w:t>102,</w:t>
      </w:r>
      <w:r w:rsidR="00185D10">
        <w:rPr>
          <w:bCs/>
          <w:snapToGrid w:val="0"/>
          <w:lang w:eastAsia="en-US"/>
        </w:rPr>
        <w:t xml:space="preserve"> </w:t>
      </w:r>
      <w:r w:rsidR="00545ED9">
        <w:rPr>
          <w:bCs/>
          <w:snapToGrid w:val="0"/>
          <w:lang w:eastAsia="en-US"/>
        </w:rPr>
        <w:t xml:space="preserve">103, </w:t>
      </w:r>
      <w:r>
        <w:rPr>
          <w:bCs/>
          <w:snapToGrid w:val="0"/>
          <w:lang w:eastAsia="en-US"/>
        </w:rPr>
        <w:t xml:space="preserve">в таблице цен </w:t>
      </w:r>
      <w:r w:rsidR="00E578E3">
        <w:rPr>
          <w:bCs/>
          <w:snapToGrid w:val="0"/>
          <w:lang w:eastAsia="en-US"/>
        </w:rPr>
        <w:t xml:space="preserve">страна </w:t>
      </w:r>
      <w:r w:rsidR="00545ED9">
        <w:rPr>
          <w:bCs/>
          <w:snapToGrid w:val="0"/>
          <w:lang w:eastAsia="en-US"/>
        </w:rPr>
        <w:t>производителя указано не верно;</w:t>
      </w:r>
    </w:p>
    <w:p w:rsidR="004B1222" w:rsidRPr="004B1222" w:rsidRDefault="004B1222" w:rsidP="004B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napToGrid w:val="0"/>
          <w:lang w:eastAsia="en-US"/>
        </w:rPr>
      </w:pPr>
      <w:r>
        <w:rPr>
          <w:bCs/>
          <w:snapToGrid w:val="0"/>
          <w:lang w:eastAsia="en-US"/>
        </w:rPr>
        <w:t xml:space="preserve">по лотам №№19, 20 </w:t>
      </w:r>
      <w:r w:rsidRPr="004B1222">
        <w:rPr>
          <w:bCs/>
          <w:snapToGrid w:val="0"/>
          <w:lang w:eastAsia="en-US"/>
        </w:rPr>
        <w:t>отсутствуют документы, подтверждающие соответствие предлагаемых медицинских изделий пп. 1) п. 20 Главы 4 Правил</w:t>
      </w:r>
      <w:r>
        <w:rPr>
          <w:bCs/>
          <w:snapToGrid w:val="0"/>
          <w:lang w:eastAsia="en-US"/>
        </w:rPr>
        <w:t xml:space="preserve"> (наименование аппарата не соответствует</w:t>
      </w:r>
      <w:r w:rsidR="001735A1">
        <w:rPr>
          <w:bCs/>
          <w:snapToGrid w:val="0"/>
          <w:lang w:eastAsia="en-US"/>
        </w:rPr>
        <w:t xml:space="preserve"> заявленному</w:t>
      </w:r>
      <w:r>
        <w:rPr>
          <w:bCs/>
          <w:snapToGrid w:val="0"/>
          <w:lang w:eastAsia="en-US"/>
        </w:rPr>
        <w:t>)</w:t>
      </w:r>
      <w:r w:rsidR="008F3A1C">
        <w:rPr>
          <w:bCs/>
          <w:snapToGrid w:val="0"/>
          <w:lang w:eastAsia="en-US"/>
        </w:rPr>
        <w:t>.</w:t>
      </w:r>
    </w:p>
    <w:p w:rsidR="004B1222" w:rsidRDefault="00185D10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85D10">
        <w:rPr>
          <w:b/>
        </w:rPr>
        <w:lastRenderedPageBreak/>
        <w:t>ТОО «НПФ «Медилэнд»</w:t>
      </w:r>
      <w:r>
        <w:rPr>
          <w:b/>
        </w:rPr>
        <w:t>:</w:t>
      </w:r>
    </w:p>
    <w:p w:rsidR="00185D10" w:rsidRPr="007D5668" w:rsidRDefault="007D5668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D5668">
        <w:t>п</w:t>
      </w:r>
      <w:r w:rsidR="00185D10" w:rsidRPr="007D5668">
        <w:t>о лоту № 2</w:t>
      </w:r>
      <w:r w:rsidRPr="007D5668">
        <w:t xml:space="preserve"> цена за единицу превышает выделенную сумму; </w:t>
      </w:r>
    </w:p>
    <w:p w:rsidR="00775962" w:rsidRPr="00775962" w:rsidRDefault="00775962" w:rsidP="00775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t xml:space="preserve">по лотам №№ 1,2,3 </w:t>
      </w:r>
      <w:r w:rsidR="001735A1" w:rsidRPr="00775962">
        <w:rPr>
          <w:bCs/>
        </w:rPr>
        <w:t>отсутствуют документы</w:t>
      </w:r>
      <w:r w:rsidRPr="00775962">
        <w:rPr>
          <w:bCs/>
        </w:rPr>
        <w:t xml:space="preserve">, подтверждающие соответствие предлагаемых медицинских изделий пп. 1) п. 20 Главы 4 Правил (наименование аппарата не соответствует </w:t>
      </w:r>
      <w:r w:rsidR="001735A1">
        <w:rPr>
          <w:bCs/>
        </w:rPr>
        <w:t>заявленному).</w:t>
      </w:r>
    </w:p>
    <w:p w:rsidR="004B1222" w:rsidRDefault="00775962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75962">
        <w:t xml:space="preserve">не представлена копия акта санитарно-эпидемиологического обследования о наличии "холодовой цепи" </w:t>
      </w:r>
      <w:r>
        <w:t>(</w:t>
      </w:r>
      <w:r w:rsidR="00A63DAE">
        <w:t>в представленном акте</w:t>
      </w:r>
      <w:r>
        <w:t xml:space="preserve"> о результатах проверки </w:t>
      </w:r>
      <w:r w:rsidR="00A63DAE">
        <w:t xml:space="preserve"> от 11.03.2020 года не указано наличие «холодовой цепи»</w:t>
      </w:r>
      <w:r w:rsidR="00C008DF">
        <w:t>,</w:t>
      </w:r>
      <w:r>
        <w:t xml:space="preserve"> акт санитарно-эпидемиологического обследования выдано позднее </w:t>
      </w:r>
      <w:r w:rsidR="00C008DF">
        <w:t xml:space="preserve"> </w:t>
      </w:r>
      <w:r w:rsidRPr="00775962">
        <w:t>одного года до даты вскрытия конвертов с заявками, не представлено уведомление о начале и прекращении деятельности (эксплуатации) объекта незначительной эпидемической значимости</w:t>
      </w:r>
      <w:r>
        <w:t>)</w:t>
      </w:r>
      <w:r w:rsidR="00A63DAE">
        <w:t xml:space="preserve">; </w:t>
      </w:r>
    </w:p>
    <w:p w:rsidR="004B1222" w:rsidRPr="005E7849" w:rsidRDefault="005E7849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E7849">
        <w:rPr>
          <w:b/>
          <w:lang w:val="kk-KZ"/>
        </w:rPr>
        <w:t>ТОО «ДиАКиТ»</w:t>
      </w:r>
      <w:r w:rsidRPr="005E7849">
        <w:rPr>
          <w:b/>
        </w:rPr>
        <w:t>:</w:t>
      </w:r>
    </w:p>
    <w:p w:rsidR="00775962" w:rsidRPr="00775962" w:rsidRDefault="005E7849" w:rsidP="00775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="00775962" w:rsidRPr="00775962">
        <w:t xml:space="preserve">по лотам №№ </w:t>
      </w:r>
      <w:r w:rsidR="00775962">
        <w:t>31,32,33</w:t>
      </w:r>
      <w:r w:rsidR="00775962" w:rsidRPr="00775962">
        <w:t xml:space="preserve"> не представлена копия акта санитарно-эпидемиологического обследования о наличии "холодовой цепи" (акт выдан  позднее одного года до даты вскрытия конвертов с заявками, не представлено уведомление о начале и прекращении деятельности (эксплуатации) объекта незначительной эпидемической значимости). 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napToGrid w:val="0"/>
          <w:lang w:val="kk-KZ" w:eastAsia="en-US"/>
        </w:rPr>
        <w:tab/>
      </w:r>
      <w:r w:rsidR="001972B3">
        <w:t>7.</w:t>
      </w:r>
      <w:r w:rsidR="00F907F2" w:rsidRPr="00B20EDE">
        <w:t xml:space="preserve">Тендерная комиссия по результатам оценки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802920" w:rsidRDefault="00802920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A4BBE">
        <w:t>1)</w:t>
      </w:r>
      <w:r>
        <w:rPr>
          <w:b/>
        </w:rPr>
        <w:t xml:space="preserve"> </w:t>
      </w:r>
      <w:r w:rsidR="00D36B7E" w:rsidRPr="0002690F">
        <w:t xml:space="preserve">определить победителя по каждому лоту тендера в соответствии с пунктом </w:t>
      </w:r>
      <w:r w:rsidR="00D36B7E">
        <w:t>31</w:t>
      </w:r>
      <w:r w:rsidR="00D36B7E" w:rsidRPr="0002690F">
        <w:t xml:space="preserve"> Правил:</w:t>
      </w:r>
    </w:p>
    <w:tbl>
      <w:tblPr>
        <w:tblStyle w:val="aa"/>
        <w:tblW w:w="10769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2553"/>
        <w:gridCol w:w="2125"/>
        <w:gridCol w:w="1134"/>
        <w:gridCol w:w="850"/>
        <w:gridCol w:w="1560"/>
        <w:gridCol w:w="1417"/>
      </w:tblGrid>
      <w:tr w:rsidR="00D36B7E" w:rsidRPr="000032D2" w:rsidTr="00F961C7">
        <w:tc>
          <w:tcPr>
            <w:tcW w:w="421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6B7E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Сумма, тенге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Условия поставки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Адрес потенциального поставщика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0032D2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032D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 универсальный (патология)для анализатора   Reflotron Plus.,набор состоит из 4*2мл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7E723E" w:rsidRDefault="00371EF4" w:rsidP="00371EF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Контроль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преципат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Reflotron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Preci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>path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595 724,00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371EF4" w:rsidRDefault="00371EF4" w:rsidP="00371EF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«Медицина-Ә</w:t>
            </w:r>
            <w:r w:rsidRPr="00371EF4">
              <w:rPr>
                <w:snapToGrid w:val="0"/>
                <w:sz w:val="20"/>
                <w:szCs w:val="20"/>
                <w:lang w:eastAsia="en-US"/>
              </w:rPr>
              <w:t>лемы»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г. Нур-Султан, ул. Мариям Жагоркызы, 21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B73D6B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 универсальный (норма)для анализатора   Reflotron Plus,набор состоит из 4*2мл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7E723E" w:rsidRDefault="00371EF4" w:rsidP="00371EF4">
            <w:pPr>
              <w:rPr>
                <w:color w:val="000000"/>
                <w:sz w:val="20"/>
                <w:szCs w:val="20"/>
              </w:rPr>
            </w:pPr>
            <w:r w:rsidRPr="007E723E">
              <w:rPr>
                <w:color w:val="000000"/>
                <w:sz w:val="20"/>
                <w:szCs w:val="20"/>
              </w:rPr>
              <w:t xml:space="preserve">Контроль </w:t>
            </w:r>
            <w:r>
              <w:rPr>
                <w:color w:val="000000"/>
                <w:sz w:val="20"/>
                <w:szCs w:val="20"/>
              </w:rPr>
              <w:t>Прецинорм</w:t>
            </w:r>
            <w:r w:rsidRPr="007E723E">
              <w:rPr>
                <w:color w:val="000000"/>
                <w:sz w:val="20"/>
                <w:szCs w:val="20"/>
              </w:rPr>
              <w:t xml:space="preserve"> 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>U</w:t>
            </w:r>
            <w:r w:rsidRPr="007E723E">
              <w:rPr>
                <w:color w:val="000000"/>
                <w:sz w:val="20"/>
                <w:szCs w:val="20"/>
              </w:rPr>
              <w:t xml:space="preserve"> 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>Reflotron</w:t>
            </w:r>
            <w:r w:rsidRPr="007E723E">
              <w:rPr>
                <w:color w:val="000000"/>
                <w:sz w:val="20"/>
                <w:szCs w:val="20"/>
              </w:rPr>
              <w:t xml:space="preserve"> 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>Precinorm</w:t>
            </w:r>
            <w:r w:rsidRPr="007E723E">
              <w:rPr>
                <w:color w:val="000000"/>
                <w:sz w:val="20"/>
                <w:szCs w:val="20"/>
              </w:rPr>
              <w:t xml:space="preserve"> </w:t>
            </w:r>
            <w:r w:rsidRPr="007E723E">
              <w:rPr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142 168,00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371EF4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«Медицина-Ә</w:t>
            </w:r>
            <w:r w:rsidRPr="00371EF4">
              <w:rPr>
                <w:snapToGrid w:val="0"/>
                <w:sz w:val="20"/>
                <w:szCs w:val="20"/>
                <w:lang w:eastAsia="en-US"/>
              </w:rPr>
              <w:t>лемы»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г. Нур-Султан, ул. Мариям Жагоркызы, 21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B73D6B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Тест-полосы для определения АЛТ на анализаторе  Reflotron Plus,набор состоит из 30 полос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7E723E" w:rsidRDefault="00371EF4" w:rsidP="00371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Аспартатаминотрансфераза </w:t>
            </w:r>
            <w:r>
              <w:rPr>
                <w:color w:val="000000"/>
                <w:sz w:val="20"/>
                <w:szCs w:val="20"/>
                <w:lang w:val="en-US"/>
              </w:rPr>
              <w:t>Reflotron</w:t>
            </w:r>
            <w:r w:rsidRPr="007E72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GOT</w:t>
            </w:r>
            <w:r>
              <w:rPr>
                <w:color w:val="000000"/>
                <w:sz w:val="20"/>
                <w:szCs w:val="20"/>
              </w:rPr>
              <w:t>, 30 тест-полосок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4 693 800,00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371EF4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«Медицина-Ә</w:t>
            </w:r>
            <w:r w:rsidRPr="00371EF4">
              <w:rPr>
                <w:snapToGrid w:val="0"/>
                <w:sz w:val="20"/>
                <w:szCs w:val="20"/>
                <w:lang w:eastAsia="en-US"/>
              </w:rPr>
              <w:t>лемы»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г. Нур-Султан, ул. Мариям Жагоркызы, 21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Микрокюветы для экспресс определения гемоглобина на аппаратее HemoCue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7E723E" w:rsidRDefault="00371EF4" w:rsidP="00371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Микрокюветы </w:t>
            </w:r>
            <w:r w:rsidRPr="007E723E">
              <w:rPr>
                <w:color w:val="000000"/>
                <w:sz w:val="20"/>
                <w:szCs w:val="20"/>
              </w:rPr>
              <w:t>HemoCue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Hb</w:t>
            </w:r>
            <w:r w:rsidRPr="007E723E">
              <w:rPr>
                <w:color w:val="000000"/>
                <w:sz w:val="20"/>
                <w:szCs w:val="20"/>
              </w:rPr>
              <w:t xml:space="preserve"> 201 </w:t>
            </w:r>
            <w:r>
              <w:rPr>
                <w:color w:val="000000"/>
                <w:sz w:val="20"/>
                <w:szCs w:val="20"/>
              </w:rPr>
              <w:t>в индивидуальной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12 480 000,00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371EF4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«Медицина-Ә</w:t>
            </w:r>
            <w:r w:rsidRPr="00371EF4">
              <w:rPr>
                <w:snapToGrid w:val="0"/>
                <w:sz w:val="20"/>
                <w:szCs w:val="20"/>
                <w:lang w:eastAsia="en-US"/>
              </w:rPr>
              <w:t>лемы»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г. Нур-Султан, ул. Мариям Жагоркызы, 21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0,8% Стандартные панели эритроцитов для скрининга антител на иммуногематологическом анализаторе  " Auto/Vue Innova"/Ortho Vision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371EF4" w:rsidRDefault="00371EF4" w:rsidP="00371EF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0.8 </w:t>
            </w:r>
            <w:r>
              <w:rPr>
                <w:color w:val="000000"/>
                <w:sz w:val="20"/>
                <w:szCs w:val="20"/>
              </w:rPr>
              <w:t xml:space="preserve">% </w:t>
            </w:r>
            <w:r>
              <w:rPr>
                <w:color w:val="000000"/>
                <w:sz w:val="20"/>
                <w:szCs w:val="20"/>
                <w:lang w:val="en-US"/>
              </w:rPr>
              <w:t>Surgiscreen (3х10</w:t>
            </w:r>
            <w:r>
              <w:rPr>
                <w:color w:val="000000"/>
                <w:sz w:val="20"/>
                <w:szCs w:val="20"/>
              </w:rPr>
              <w:t xml:space="preserve"> мл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4 098 066,00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Кассеты  для  постановки прямого и непрямого антиглобулинового теста</w:t>
            </w:r>
            <w:r w:rsidRPr="00656DD2">
              <w:rPr>
                <w:color w:val="000000"/>
                <w:sz w:val="20"/>
                <w:szCs w:val="20"/>
              </w:rPr>
              <w:br/>
              <w:t xml:space="preserve"> на </w:t>
            </w:r>
            <w:r w:rsidRPr="00371EF4">
              <w:rPr>
                <w:color w:val="000000"/>
                <w:sz w:val="18"/>
                <w:szCs w:val="20"/>
              </w:rPr>
              <w:t>иммуногематологическом</w:t>
            </w:r>
            <w:r w:rsidRPr="00656DD2">
              <w:rPr>
                <w:color w:val="000000"/>
                <w:sz w:val="20"/>
                <w:szCs w:val="20"/>
              </w:rPr>
              <w:t xml:space="preserve"> анализаторе  " Auto/Vue Innova"/Ortho Vision, ID-кассеты с 6 </w:t>
            </w:r>
            <w:r w:rsidRPr="00656DD2">
              <w:rPr>
                <w:color w:val="000000"/>
                <w:sz w:val="20"/>
                <w:szCs w:val="20"/>
              </w:rPr>
              <w:lastRenderedPageBreak/>
              <w:t>микропробирками содержащими полиспецифический АГР (кроличий анти-IgG, моноклональный анти-С3d, клон no C139-9)кассет 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371EF4" w:rsidRDefault="00371EF4" w:rsidP="00371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Кассеты </w:t>
            </w:r>
            <w:r>
              <w:rPr>
                <w:color w:val="000000"/>
                <w:sz w:val="20"/>
                <w:szCs w:val="20"/>
                <w:lang w:val="en-US"/>
              </w:rPr>
              <w:t>Bio</w:t>
            </w:r>
            <w:r w:rsidRPr="00371E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Vue</w:t>
            </w:r>
            <w:r w:rsidRPr="00371E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полиспецифические нейтральные (100 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25 842 206,00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идентификационных кассет для определения группы крови по системе АВО(прямым и обратным методом) и резус-принадлежности на иммуногематологическом анализаторе  " Auto/Vue Innova"/Ortho Vision.",набор состоит из 400 кассет.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371EF4" w:rsidRDefault="00371EF4" w:rsidP="00371EF4">
            <w:pPr>
              <w:rPr>
                <w:color w:val="000000"/>
                <w:sz w:val="20"/>
                <w:szCs w:val="20"/>
              </w:rPr>
            </w:pPr>
            <w:r w:rsidRPr="00371EF4">
              <w:rPr>
                <w:color w:val="000000"/>
                <w:sz w:val="20"/>
                <w:szCs w:val="20"/>
              </w:rPr>
              <w:t xml:space="preserve">Кассеты </w:t>
            </w:r>
            <w:r w:rsidRPr="00371EF4">
              <w:rPr>
                <w:color w:val="000000"/>
                <w:sz w:val="20"/>
                <w:szCs w:val="20"/>
                <w:lang w:val="en-US"/>
              </w:rPr>
              <w:t>Bio</w:t>
            </w:r>
            <w:r w:rsidRPr="00371EF4">
              <w:rPr>
                <w:color w:val="000000"/>
                <w:sz w:val="20"/>
                <w:szCs w:val="20"/>
              </w:rPr>
              <w:t xml:space="preserve"> </w:t>
            </w:r>
            <w:r w:rsidRPr="00371EF4">
              <w:rPr>
                <w:color w:val="000000"/>
                <w:sz w:val="20"/>
                <w:szCs w:val="20"/>
                <w:lang w:val="en-US"/>
              </w:rPr>
              <w:t>Vue</w:t>
            </w:r>
            <w:r>
              <w:rPr>
                <w:color w:val="000000"/>
                <w:sz w:val="20"/>
                <w:szCs w:val="20"/>
              </w:rPr>
              <w:t xml:space="preserve"> для определения резус фактора и группы крови прямой и обратной реакцией (400 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45 899 000,00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"Auto/Vue Innova"/Ortho Vision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371EF4" w:rsidRDefault="00371EF4" w:rsidP="00371EF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3%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Affirmagen 2,3,4  (2x3</w:t>
            </w:r>
            <w:r>
              <w:rPr>
                <w:color w:val="000000"/>
                <w:sz w:val="20"/>
                <w:szCs w:val="20"/>
              </w:rPr>
              <w:t xml:space="preserve"> мл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1 840 992,00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Кассеты для определения Rh фенотипа и Kell на иммуногематологическом анализаторе  ""Auto/Vue Innova"/Ortho Vision ,набор состоит из 400 кассет.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371EF4">
              <w:rPr>
                <w:color w:val="000000"/>
                <w:sz w:val="20"/>
                <w:szCs w:val="20"/>
              </w:rPr>
              <w:t xml:space="preserve">Кассеты </w:t>
            </w:r>
            <w:r w:rsidRPr="00371EF4">
              <w:rPr>
                <w:color w:val="000000"/>
                <w:sz w:val="20"/>
                <w:szCs w:val="20"/>
                <w:lang w:val="en-US"/>
              </w:rPr>
              <w:t>Bio</w:t>
            </w:r>
            <w:r w:rsidRPr="00371EF4">
              <w:rPr>
                <w:color w:val="000000"/>
                <w:sz w:val="20"/>
                <w:szCs w:val="20"/>
              </w:rPr>
              <w:t xml:space="preserve"> </w:t>
            </w:r>
            <w:r w:rsidRPr="00371EF4">
              <w:rPr>
                <w:color w:val="000000"/>
                <w:sz w:val="20"/>
                <w:szCs w:val="20"/>
                <w:lang w:val="en-US"/>
              </w:rPr>
              <w:t>Vue</w:t>
            </w:r>
            <w:r w:rsidRPr="00371E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 определения Келл фенотипа (400 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13 144 482,00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Кассеты  для определения антигена Kell на иммуногематологическом анализаторе  ""Auto/Vue Innova"/Ortho Vision ,набор состоит из 100 кассет.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371EF4">
              <w:rPr>
                <w:color w:val="000000"/>
                <w:sz w:val="20"/>
                <w:szCs w:val="20"/>
              </w:rPr>
              <w:t xml:space="preserve">Кассеты </w:t>
            </w:r>
            <w:r w:rsidRPr="00371EF4">
              <w:rPr>
                <w:color w:val="000000"/>
                <w:sz w:val="20"/>
                <w:szCs w:val="20"/>
                <w:lang w:val="en-US"/>
              </w:rPr>
              <w:t>Bio</w:t>
            </w:r>
            <w:r w:rsidRPr="00371EF4">
              <w:rPr>
                <w:color w:val="000000"/>
                <w:sz w:val="20"/>
                <w:szCs w:val="20"/>
              </w:rPr>
              <w:t xml:space="preserve"> </w:t>
            </w:r>
            <w:r w:rsidRPr="00371EF4">
              <w:rPr>
                <w:color w:val="000000"/>
                <w:sz w:val="20"/>
                <w:szCs w:val="20"/>
                <w:lang w:val="en-US"/>
              </w:rPr>
              <w:t>Vue</w:t>
            </w:r>
            <w:r w:rsidRPr="00371EF4">
              <w:rPr>
                <w:color w:val="000000"/>
                <w:sz w:val="20"/>
                <w:szCs w:val="20"/>
              </w:rPr>
              <w:t xml:space="preserve"> для определения Келл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71EF4">
              <w:rPr>
                <w:color w:val="000000"/>
                <w:sz w:val="20"/>
                <w:szCs w:val="20"/>
              </w:rPr>
              <w:t>00 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24 214 528,00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0,8% стандартные эритроциты для идентификации антител Резолв Панель 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0,8 % стандартные эритроциты для идентификации антител Резолв Панель В (11х3 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1 082 818,00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Сывороточный альбумин 7% для обслуживания иммунологического анализатора  "OrthoVision", в упаковке 12 флаконов по 5 мл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371EF4" w:rsidRDefault="00371EF4" w:rsidP="00371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7 %-й бычий сывороточный альбумин (</w:t>
            </w:r>
            <w:r>
              <w:rPr>
                <w:color w:val="000000"/>
                <w:sz w:val="20"/>
                <w:szCs w:val="20"/>
                <w:lang w:val="en-US"/>
              </w:rPr>
              <w:t>BSA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71E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ORTHO</w:t>
            </w:r>
            <w:r w:rsidRPr="00371E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1 112 800,00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371EF4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Default="00A40657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Раствор слабой ионной силы для обслуживания иммунологического анализатора  "OrthoVision", в упаковке 3 флакона по 10 мл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371EF4" w:rsidRDefault="00371EF4" w:rsidP="00371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слабой ионной силы </w:t>
            </w:r>
            <w:r>
              <w:rPr>
                <w:color w:val="000000"/>
                <w:sz w:val="20"/>
                <w:szCs w:val="20"/>
                <w:lang w:val="en-US"/>
              </w:rPr>
              <w:t>Bliss</w:t>
            </w:r>
            <w:r w:rsidRPr="00371EF4">
              <w:rPr>
                <w:color w:val="000000"/>
                <w:sz w:val="20"/>
                <w:szCs w:val="20"/>
              </w:rPr>
              <w:t xml:space="preserve"> (3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371EF4"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мл</w:t>
            </w:r>
            <w:r w:rsidRPr="00371E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Pr="00656DD2" w:rsidRDefault="00371EF4" w:rsidP="00371EF4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F4" w:rsidRDefault="00371EF4" w:rsidP="00371EF4">
            <w:pPr>
              <w:jc w:val="center"/>
            </w:pPr>
            <w:r w:rsidRPr="00BE378A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71EF4">
              <w:rPr>
                <w:snapToGrid w:val="0"/>
                <w:sz w:val="20"/>
                <w:szCs w:val="20"/>
                <w:lang w:val="kk-KZ" w:eastAsia="en-US"/>
              </w:rPr>
              <w:t>ТОО «С</w:t>
            </w:r>
            <w:r w:rsidRPr="00371EF4">
              <w:rPr>
                <w:snapToGrid w:val="0"/>
                <w:sz w:val="20"/>
                <w:szCs w:val="20"/>
                <w:lang w:val="en-US" w:eastAsia="en-US"/>
              </w:rPr>
              <w:t>INA PHARM</w:t>
            </w:r>
            <w:r w:rsidRPr="00371EF4"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4" w:rsidRPr="00371EF4" w:rsidRDefault="00371EF4" w:rsidP="00371EF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71EF4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д. 151, офис 48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Пластины-электроды запаивающие, одноразовые   на аппарат  для стерильного соединения трубок  (в уп-</w:t>
            </w:r>
            <w:r w:rsidRPr="00656DD2">
              <w:rPr>
                <w:color w:val="000000"/>
                <w:sz w:val="20"/>
                <w:szCs w:val="20"/>
              </w:rPr>
              <w:lastRenderedPageBreak/>
              <w:t xml:space="preserve">70 шт)   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371EF4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Пластины </w:t>
            </w:r>
            <w:r>
              <w:rPr>
                <w:color w:val="000000"/>
                <w:sz w:val="20"/>
                <w:szCs w:val="20"/>
                <w:lang w:val="en-US"/>
              </w:rPr>
              <w:t>TSCD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98 980 000,00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Нур-Султан, ул. Керей, Жанибек хандары д. 5, </w:t>
            </w: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lastRenderedPageBreak/>
              <w:t>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лабораторных реагентов для выделения ДНК из крови для автоматической станции BEXS 12 Bead Exstraction (набор 180 выделении)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371EF4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BEXS 12 Ready DNA Bead Kit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11 197 550,00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Фермент Taq ДНК полимераза с активностью 5 U в 1 мкл, в одном флаконе 100 мкл с 500 U, в 1 упаковке 10фл по 100мкл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371EF4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Taq DNA Polymerase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1 608 762,00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F62141" w:rsidRDefault="00DA0E18" w:rsidP="00DA0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ПРОТРАНС</w:t>
            </w:r>
            <w:r w:rsidRPr="00F621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F62141">
              <w:rPr>
                <w:color w:val="000000"/>
                <w:sz w:val="20"/>
                <w:szCs w:val="20"/>
              </w:rPr>
              <w:t xml:space="preserve"> 4 </w:t>
            </w:r>
            <w:r>
              <w:rPr>
                <w:color w:val="000000"/>
                <w:sz w:val="20"/>
                <w:szCs w:val="20"/>
                <w:lang w:val="en-US"/>
              </w:rPr>
              <w:t>HLA</w:t>
            </w:r>
            <w:r w:rsidRPr="00F62141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Pr="00F62141">
              <w:rPr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Циклерстрипс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9 845 020,00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типирования HLA-B*  методом секвенирования на капиллярном генетическом анализаторе 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F62141">
              <w:rPr>
                <w:color w:val="000000"/>
                <w:sz w:val="20"/>
                <w:szCs w:val="20"/>
              </w:rPr>
              <w:t xml:space="preserve">ПРОТРАНС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S</w:t>
            </w:r>
            <w:r w:rsidRPr="00F62141">
              <w:rPr>
                <w:color w:val="000000"/>
                <w:sz w:val="20"/>
                <w:szCs w:val="20"/>
              </w:rPr>
              <w:t xml:space="preserve"> 4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HLA</w:t>
            </w:r>
            <w:r w:rsidRPr="00F62141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F62141">
              <w:rPr>
                <w:color w:val="000000"/>
                <w:sz w:val="20"/>
                <w:szCs w:val="20"/>
              </w:rPr>
              <w:t>* Циклерстрипс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9 845 020,00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F62141" w:rsidRDefault="00DA0E18" w:rsidP="00DA0E18">
            <w:pPr>
              <w:rPr>
                <w:color w:val="000000"/>
                <w:sz w:val="20"/>
                <w:szCs w:val="20"/>
              </w:rPr>
            </w:pPr>
            <w:r w:rsidRPr="00F62141">
              <w:rPr>
                <w:color w:val="000000"/>
                <w:sz w:val="20"/>
                <w:szCs w:val="20"/>
              </w:rPr>
              <w:t xml:space="preserve">ПРОТРАНС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S</w:t>
            </w:r>
            <w:r w:rsidRPr="00F62141">
              <w:rPr>
                <w:color w:val="000000"/>
                <w:sz w:val="20"/>
                <w:szCs w:val="20"/>
              </w:rPr>
              <w:t xml:space="preserve"> 4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HLA</w:t>
            </w:r>
            <w:r w:rsidRPr="00F62141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  <w:lang w:val="en-US"/>
              </w:rPr>
              <w:t>Cw</w:t>
            </w:r>
            <w:r w:rsidRPr="00F62141">
              <w:rPr>
                <w:color w:val="000000"/>
                <w:sz w:val="20"/>
                <w:szCs w:val="20"/>
              </w:rPr>
              <w:t>* Циклерстрипс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9 845 020,00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реагентов для типирования HLA-DRB1* методом секвенирования на капиллярном генетическом анализаторе  с предварительным </w:t>
            </w:r>
            <w:r w:rsidRPr="00656DD2">
              <w:rPr>
                <w:color w:val="000000"/>
                <w:sz w:val="20"/>
                <w:szCs w:val="20"/>
              </w:rPr>
              <w:lastRenderedPageBreak/>
              <w:t>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В упаковке 24 теста.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F62141">
              <w:rPr>
                <w:color w:val="000000"/>
                <w:sz w:val="20"/>
                <w:szCs w:val="20"/>
              </w:rPr>
              <w:lastRenderedPageBreak/>
              <w:t xml:space="preserve">ПРОТРАНС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S</w:t>
            </w:r>
            <w:r w:rsidRPr="00F62141">
              <w:rPr>
                <w:color w:val="000000"/>
                <w:sz w:val="20"/>
                <w:szCs w:val="20"/>
              </w:rPr>
              <w:t xml:space="preserve"> 4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HLA</w:t>
            </w:r>
            <w:r w:rsidRPr="00F62141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  <w:lang w:val="en-US"/>
              </w:rPr>
              <w:t>DRB</w:t>
            </w:r>
            <w:r w:rsidRPr="00F62141">
              <w:rPr>
                <w:color w:val="000000"/>
                <w:sz w:val="20"/>
                <w:szCs w:val="20"/>
              </w:rPr>
              <w:t>1* Циклерстрипс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9 845 020,00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реагентов для типирования HLA-DQB1* методом секвенирования на капиллярном генетическом анализаторе  с предварительным выделе-нием гаплотипов на 8-ми луночном ПЦР стрипе и дальнейшего секвенирования исследуемого образца по экзонам 2,3 в прямом и обратном направлении. В упаковке 24 теста.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F62141">
              <w:rPr>
                <w:color w:val="000000"/>
                <w:sz w:val="20"/>
                <w:szCs w:val="20"/>
              </w:rPr>
              <w:t xml:space="preserve">ПРОТРАНС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S</w:t>
            </w:r>
            <w:r w:rsidRPr="00F62141">
              <w:rPr>
                <w:color w:val="000000"/>
                <w:sz w:val="20"/>
                <w:szCs w:val="20"/>
              </w:rPr>
              <w:t xml:space="preserve">3 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HLA</w:t>
            </w:r>
            <w:r w:rsidRPr="00F62141">
              <w:rPr>
                <w:color w:val="000000"/>
                <w:sz w:val="20"/>
                <w:szCs w:val="20"/>
              </w:rPr>
              <w:t xml:space="preserve"> –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B</w:t>
            </w:r>
            <w:r w:rsidRPr="00F62141">
              <w:rPr>
                <w:color w:val="000000"/>
                <w:sz w:val="20"/>
                <w:szCs w:val="20"/>
              </w:rPr>
              <w:t>1* Циклерстрипс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8 204 180,00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ABC методом флуорисценции. Набор на  10 типирований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F62141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HLA FluoGene ABC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34 397 836,00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 методом флуорисценции. Набор на  30 типирований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HLA FluoGene DRDQ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16 734 953,00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Набор гистотипирующих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F62141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HLA-Ready Plate ABC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20 359 526,00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 Контейнер с анодным буфером для 24-х капиллярного генетического анализатора 3500,  уп=4 шт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F62141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Анодный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буфер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r>
              <w:rPr>
                <w:color w:val="000000"/>
                <w:sz w:val="20"/>
                <w:szCs w:val="20"/>
              </w:rPr>
              <w:t>шт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уп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>Anode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Buffer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Container (ABC) 3500 Series 4 ea/pk (4393927)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1 592 028,00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 Контейнер с катодным буфером для 24-х капиллярного генетического анализатора 3500,  уп=4 шт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F62141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Катодный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F62141">
              <w:rPr>
                <w:color w:val="000000"/>
                <w:sz w:val="20"/>
                <w:szCs w:val="20"/>
              </w:rPr>
              <w:t>буфер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r w:rsidRPr="00F62141">
              <w:rPr>
                <w:color w:val="000000"/>
                <w:sz w:val="20"/>
                <w:szCs w:val="20"/>
              </w:rPr>
              <w:t>шт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/</w:t>
            </w:r>
            <w:r w:rsidRPr="00F62141">
              <w:rPr>
                <w:color w:val="000000"/>
                <w:sz w:val="20"/>
                <w:szCs w:val="20"/>
              </w:rPr>
              <w:t>уп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Cathode </w:t>
            </w:r>
            <w:r w:rsidRPr="00F62141">
              <w:rPr>
                <w:color w:val="000000"/>
                <w:sz w:val="20"/>
                <w:szCs w:val="20"/>
                <w:lang w:val="en-US"/>
              </w:rPr>
              <w:t>Buffer Container (ABC) 3500 Series 4 ea/pk (4408256)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2 216 826,00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с полимером 7 ( POP-7) для проведения  секвенирования в 24-х капиллярном генетическом анализаторе 3500, упаковка на 50 </w:t>
            </w:r>
            <w:r w:rsidRPr="00656DD2">
              <w:rPr>
                <w:color w:val="000000"/>
                <w:sz w:val="20"/>
                <w:szCs w:val="20"/>
              </w:rPr>
              <w:lastRenderedPageBreak/>
              <w:t>инъекции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F62141" w:rsidRDefault="00DA0E18" w:rsidP="00DA0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Полимер РОР -7 для генетических анализаторов 3500/3500 </w:t>
            </w:r>
            <w:r>
              <w:rPr>
                <w:color w:val="000000"/>
                <w:sz w:val="20"/>
                <w:szCs w:val="20"/>
                <w:lang w:val="en-US"/>
              </w:rPr>
              <w:t>xl</w:t>
            </w:r>
            <w:r w:rsidRPr="00F621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960 образцов: </w:t>
            </w:r>
            <w:r>
              <w:rPr>
                <w:color w:val="000000"/>
                <w:sz w:val="20"/>
                <w:szCs w:val="20"/>
                <w:lang w:val="en-US"/>
              </w:rPr>
              <w:t>POP</w:t>
            </w:r>
            <w:r w:rsidRPr="00F62141">
              <w:rPr>
                <w:color w:val="000000"/>
                <w:sz w:val="20"/>
                <w:szCs w:val="20"/>
              </w:rPr>
              <w:t xml:space="preserve"> -7 </w:t>
            </w:r>
            <w:r>
              <w:rPr>
                <w:color w:val="000000"/>
                <w:sz w:val="20"/>
                <w:szCs w:val="20"/>
                <w:lang w:val="en-US"/>
              </w:rPr>
              <w:t>Polymer</w:t>
            </w:r>
            <w:r w:rsidRPr="00F621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 w:rsidRPr="00F62141">
              <w:rPr>
                <w:color w:val="000000"/>
                <w:sz w:val="20"/>
                <w:szCs w:val="20"/>
              </w:rPr>
              <w:t xml:space="preserve"> 3500/3500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xL</w:t>
            </w:r>
            <w:r w:rsidRPr="00F621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Genetic</w:t>
            </w:r>
            <w:r w:rsidRPr="00F621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Analyzers</w:t>
            </w:r>
            <w:r w:rsidRPr="00F62141">
              <w:rPr>
                <w:color w:val="000000"/>
                <w:sz w:val="20"/>
                <w:szCs w:val="20"/>
              </w:rPr>
              <w:t xml:space="preserve"> 960 </w:t>
            </w:r>
            <w:r>
              <w:rPr>
                <w:color w:val="000000"/>
                <w:sz w:val="20"/>
                <w:szCs w:val="20"/>
                <w:lang w:val="en-US"/>
              </w:rPr>
              <w:t>samples</w:t>
            </w:r>
            <w:r w:rsidRPr="00F62141">
              <w:rPr>
                <w:color w:val="000000"/>
                <w:sz w:val="20"/>
                <w:szCs w:val="20"/>
              </w:rPr>
              <w:t xml:space="preserve"> (4393714)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8 204 760,00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34470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секвенирования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1000 </w:t>
            </w:r>
            <w:r>
              <w:rPr>
                <w:color w:val="000000"/>
                <w:sz w:val="20"/>
                <w:szCs w:val="20"/>
                <w:lang w:val="en-US"/>
              </w:rPr>
              <w:t>peak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BigDye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XTerminator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Purification Kit 1000 rxn (4376487)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9 850 336,00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 xml:space="preserve">Набор с полимером 7 ( POP-7)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Полимер </w:t>
            </w:r>
            <w:r w:rsidRPr="00634470">
              <w:rPr>
                <w:color w:val="000000"/>
                <w:sz w:val="20"/>
                <w:szCs w:val="20"/>
              </w:rPr>
              <w:t>РОР -7</w:t>
            </w:r>
            <w:r>
              <w:rPr>
                <w:color w:val="000000"/>
                <w:sz w:val="20"/>
                <w:szCs w:val="20"/>
              </w:rPr>
              <w:t xml:space="preserve"> для генетических анализаторов 3730-3730, 5х28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Сиквенсовый стандарт версия 3.1. для 24-х капилярного генетического анализатора 3500, 4 пр/уп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34470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Сиквенсовый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стандарт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установки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4 </w:t>
            </w:r>
            <w:r>
              <w:rPr>
                <w:color w:val="000000"/>
                <w:sz w:val="20"/>
                <w:szCs w:val="20"/>
              </w:rPr>
              <w:t>пр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уп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Sequencing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Install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Standard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BigDye Terminator v3.1 4 tb/pk (4404312)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572 601,00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Калибровочные микросферы для верификации проточного анализатора LABScan 3D  (классификационные и репортерные), 25 определений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34470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LABScan3D Calibration Kit Luminex xPONENT 4.2 Software For LABScan3D 25 tests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680 678,00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Контрольные микросферы для верификации проточного анализатора LABScan 3D  (классификационные и репортерные), 25 определений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34470" w:rsidRDefault="00DA0E18" w:rsidP="00DA0E18">
            <w:pPr>
              <w:rPr>
                <w:color w:val="000000"/>
                <w:sz w:val="20"/>
                <w:szCs w:val="20"/>
                <w:lang w:val="en-US"/>
              </w:rPr>
            </w:pPr>
            <w:r w:rsidRPr="00634470">
              <w:rPr>
                <w:color w:val="000000"/>
                <w:sz w:val="20"/>
                <w:szCs w:val="20"/>
                <w:lang w:val="en-US"/>
              </w:rPr>
              <w:t xml:space="preserve">LABScan3D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Verification </w:t>
            </w:r>
            <w:r w:rsidRPr="00634470">
              <w:rPr>
                <w:color w:val="000000"/>
                <w:sz w:val="20"/>
                <w:szCs w:val="20"/>
                <w:lang w:val="en-US"/>
              </w:rPr>
              <w:t>Kit Luminex xPONENT 4.2 Software For LABScan3D 25 tests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680 678,00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DA0E18" w:rsidRPr="000032D2" w:rsidTr="00F961C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Default="00A40657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ПЦР планшеты с пленкой, 96-ти луночные, V-образное дно, высокопрофильные, прозрачные, в упаковке 25 штук планшет,  плёнки -180 штук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rPr>
                <w:color w:val="000000"/>
                <w:sz w:val="20"/>
                <w:szCs w:val="20"/>
              </w:rPr>
            </w:pPr>
            <w:r w:rsidRPr="00634470">
              <w:rPr>
                <w:color w:val="000000"/>
                <w:sz w:val="20"/>
                <w:szCs w:val="20"/>
              </w:rPr>
              <w:t>ПЦР планшеты с пленкой, 96-ти луночные, V-образное дно, высокопрофильные, прозрачные, в упаковке 25 штук планшет,  плёнки -180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Pr="00656DD2" w:rsidRDefault="00DA0E18" w:rsidP="00DA0E18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596 482,00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18" w:rsidRDefault="00DA0E18" w:rsidP="00DA0E18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18" w:rsidRPr="00DA0E18" w:rsidRDefault="00DA0E18" w:rsidP="00DA0E1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</w:tbl>
    <w:p w:rsidR="00D36B7E" w:rsidRDefault="00D36B7E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41A44" w:rsidRPr="00363681" w:rsidRDefault="00141A44" w:rsidP="00B9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</w:p>
    <w:p w:rsidR="00A44019" w:rsidRPr="00EE29A8" w:rsidRDefault="00AE32AB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  <w:r>
        <w:rPr>
          <w:snapToGrid w:val="0"/>
        </w:rPr>
        <w:t>2</w:t>
      </w:r>
      <w:r w:rsidR="00A44019" w:rsidRPr="00EE29A8">
        <w:rPr>
          <w:snapToGrid w:val="0"/>
        </w:rPr>
        <w:t xml:space="preserve">) отклонить тендерные заявки следующих </w:t>
      </w:r>
      <w:r w:rsidR="00520FE4" w:rsidRPr="00EE29A8">
        <w:rPr>
          <w:snapToGrid w:val="0"/>
        </w:rPr>
        <w:t xml:space="preserve">потенциальных </w:t>
      </w:r>
      <w:r w:rsidR="00A44019" w:rsidRPr="00EE29A8">
        <w:rPr>
          <w:snapToGrid w:val="0"/>
        </w:rPr>
        <w:t xml:space="preserve">поставщиков на основании пп. </w:t>
      </w:r>
      <w:r w:rsidR="00C1056C" w:rsidRPr="00C1056C">
        <w:rPr>
          <w:snapToGrid w:val="0"/>
        </w:rPr>
        <w:t>15</w:t>
      </w:r>
      <w:r w:rsidR="00A44019" w:rsidRPr="00EE29A8">
        <w:rPr>
          <w:snapToGrid w:val="0"/>
        </w:rPr>
        <w:t>) п. 81 Правил:</w:t>
      </w:r>
    </w:p>
    <w:p w:rsidR="00AE32AB" w:rsidRDefault="00EE29A8" w:rsidP="00AE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val="kk-KZ" w:eastAsia="en-US"/>
        </w:rPr>
        <w:t xml:space="preserve">     </w:t>
      </w:r>
      <w:r w:rsidR="00C1056C">
        <w:rPr>
          <w:snapToGrid w:val="0"/>
          <w:lang w:val="kk-KZ" w:eastAsia="en-US"/>
        </w:rPr>
        <w:t xml:space="preserve">ТОО </w:t>
      </w:r>
      <w:r w:rsidR="00AE32AB" w:rsidRPr="00AE32AB">
        <w:rPr>
          <w:snapToGrid w:val="0"/>
          <w:lang w:eastAsia="en-US"/>
        </w:rPr>
        <w:t>«</w:t>
      </w:r>
      <w:r w:rsidR="00AE32AB" w:rsidRPr="00AE32AB">
        <w:rPr>
          <w:snapToGrid w:val="0"/>
          <w:lang w:val="en-US" w:eastAsia="en-US"/>
        </w:rPr>
        <w:t>AUM</w:t>
      </w:r>
      <w:r w:rsidR="00AE32AB" w:rsidRPr="00AE32AB">
        <w:rPr>
          <w:snapToGrid w:val="0"/>
          <w:lang w:eastAsia="en-US"/>
        </w:rPr>
        <w:t>+»</w:t>
      </w:r>
      <w:r w:rsidR="00C1056C" w:rsidRPr="00C1056C">
        <w:rPr>
          <w:snapToGrid w:val="0"/>
          <w:lang w:eastAsia="en-US"/>
        </w:rPr>
        <w:t xml:space="preserve"> по лотам №№ 10, 12, 13, 14, 15, 16, 17, 18,1</w:t>
      </w:r>
      <w:r w:rsidR="00C1056C">
        <w:rPr>
          <w:snapToGrid w:val="0"/>
          <w:lang w:eastAsia="en-US"/>
        </w:rPr>
        <w:t xml:space="preserve">9, </w:t>
      </w:r>
      <w:r w:rsidR="00C1056C" w:rsidRPr="00C1056C">
        <w:rPr>
          <w:snapToGrid w:val="0"/>
          <w:lang w:eastAsia="en-US"/>
        </w:rPr>
        <w:t>20</w:t>
      </w:r>
      <w:r w:rsidR="00C1056C">
        <w:rPr>
          <w:snapToGrid w:val="0"/>
          <w:lang w:eastAsia="en-US"/>
        </w:rPr>
        <w:t>,</w:t>
      </w:r>
      <w:r w:rsidR="00C1056C" w:rsidRPr="00C1056C">
        <w:rPr>
          <w:snapToGrid w:val="0"/>
          <w:lang w:eastAsia="en-US"/>
        </w:rPr>
        <w:t xml:space="preserve"> 21</w:t>
      </w:r>
      <w:r w:rsidR="00C1056C">
        <w:rPr>
          <w:snapToGrid w:val="0"/>
          <w:lang w:eastAsia="en-US"/>
        </w:rPr>
        <w:t xml:space="preserve">, </w:t>
      </w:r>
      <w:r w:rsidR="00C1056C" w:rsidRPr="00C1056C">
        <w:rPr>
          <w:bCs/>
          <w:snapToGrid w:val="0"/>
          <w:lang w:eastAsia="en-US"/>
        </w:rPr>
        <w:t>97, 98, 101, 102, 103</w:t>
      </w:r>
      <w:r w:rsidR="00AE32AB" w:rsidRPr="00C1056C">
        <w:rPr>
          <w:snapToGrid w:val="0"/>
          <w:lang w:eastAsia="en-US"/>
        </w:rPr>
        <w:t>;</w:t>
      </w:r>
    </w:p>
    <w:p w:rsidR="00C1056C" w:rsidRPr="00AE32AB" w:rsidRDefault="00C1056C" w:rsidP="00AE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</w:t>
      </w:r>
      <w:r w:rsidRPr="00C1056C">
        <w:rPr>
          <w:snapToGrid w:val="0"/>
          <w:lang w:eastAsia="en-US"/>
        </w:rPr>
        <w:t>ТОО «НПФ «Медилэнд» по лотам №№ 1, 2, 3</w:t>
      </w:r>
      <w:r>
        <w:rPr>
          <w:snapToGrid w:val="0"/>
          <w:lang w:eastAsia="en-US"/>
        </w:rPr>
        <w:t>.</w:t>
      </w:r>
    </w:p>
    <w:p w:rsidR="00C1056C" w:rsidRPr="00C1056C" w:rsidRDefault="00C1056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3</w:t>
      </w:r>
      <w:r w:rsidRPr="00C1056C">
        <w:t>) отклонить тендерные заявки следующих поставщиков на основании пп. 16) п. 81 Правил:</w:t>
      </w:r>
    </w:p>
    <w:p w:rsidR="00C1056C" w:rsidRPr="00C1056C" w:rsidRDefault="00C1056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1056C">
        <w:rPr>
          <w:b/>
          <w:lang w:val="kk-KZ"/>
        </w:rPr>
        <w:t xml:space="preserve"> </w:t>
      </w:r>
      <w:r w:rsidRPr="00C1056C">
        <w:rPr>
          <w:lang w:val="kk-KZ"/>
        </w:rPr>
        <w:t>ТОО «ДиАКиТ»</w:t>
      </w:r>
      <w:r w:rsidRPr="00C1056C">
        <w:t xml:space="preserve"> </w:t>
      </w:r>
      <w:r>
        <w:t xml:space="preserve">по лотам №№ </w:t>
      </w:r>
      <w:r w:rsidRPr="00C1056C">
        <w:t>31,</w:t>
      </w:r>
      <w:r w:rsidR="00D83F14">
        <w:t xml:space="preserve"> </w:t>
      </w:r>
      <w:r w:rsidRPr="00C1056C">
        <w:t>32,</w:t>
      </w:r>
      <w:r w:rsidR="00D83F14">
        <w:t xml:space="preserve"> </w:t>
      </w:r>
      <w:r w:rsidRPr="00C1056C">
        <w:t>33</w:t>
      </w:r>
      <w:r w:rsidR="00D83F14">
        <w:t>.</w:t>
      </w:r>
    </w:p>
    <w:p w:rsidR="00C1056C" w:rsidRPr="00C1056C" w:rsidRDefault="00C1056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b/>
        </w:rPr>
        <w:t xml:space="preserve"> </w:t>
      </w:r>
      <w:r w:rsidRPr="00C1056C">
        <w:t>ТОО «НПФ «Медилэнд» по лотам №№ 1, 2, 3</w:t>
      </w:r>
      <w:r>
        <w:t>.</w:t>
      </w:r>
    </w:p>
    <w:p w:rsidR="00C1056C" w:rsidRPr="00C1056C" w:rsidRDefault="00C1056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4) </w:t>
      </w:r>
      <w:r w:rsidRPr="00C1056C">
        <w:t xml:space="preserve">отклонить тендерные заявки следующих поставщиков на основании пп. </w:t>
      </w:r>
      <w:r>
        <w:t>22</w:t>
      </w:r>
      <w:r w:rsidRPr="00C1056C">
        <w:t>) п. 81 Правил:</w:t>
      </w:r>
    </w:p>
    <w:p w:rsidR="00C1056C" w:rsidRPr="00C1056C" w:rsidRDefault="00C1056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1056C">
        <w:t>ТОО «НПФ «Медилэнд» по лот</w:t>
      </w:r>
      <w:r>
        <w:t xml:space="preserve">у </w:t>
      </w:r>
      <w:r w:rsidRPr="00C1056C">
        <w:t xml:space="preserve">№ </w:t>
      </w:r>
      <w:r>
        <w:t>2.</w:t>
      </w:r>
    </w:p>
    <w:p w:rsidR="00DE4044" w:rsidRPr="001735A1" w:rsidRDefault="00C1056C" w:rsidP="00D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lastRenderedPageBreak/>
        <w:t>5</w:t>
      </w:r>
      <w:r w:rsidR="00BF4416" w:rsidRPr="007C0AD9">
        <w:t>)</w:t>
      </w:r>
      <w:r w:rsidR="00DE4044" w:rsidRPr="007C0AD9">
        <w:t xml:space="preserve"> </w:t>
      </w:r>
      <w:r w:rsidR="00DE4044" w:rsidRPr="007C0AD9">
        <w:rPr>
          <w:lang w:val="kk-KZ"/>
        </w:rPr>
        <w:t xml:space="preserve"> признать тендер несостоявшимся по </w:t>
      </w:r>
      <w:r w:rsidR="00DE4044" w:rsidRPr="00E07D6B">
        <w:rPr>
          <w:lang w:val="kk-KZ"/>
        </w:rPr>
        <w:t>лотам №№</w:t>
      </w:r>
      <w:r w:rsidR="00202216" w:rsidRPr="00E07D6B">
        <w:rPr>
          <w:lang w:val="kk-KZ"/>
        </w:rPr>
        <w:t xml:space="preserve"> </w:t>
      </w:r>
      <w:r w:rsidR="00E07D6B" w:rsidRPr="00E07D6B">
        <w:rPr>
          <w:lang w:val="kk-KZ"/>
        </w:rPr>
        <w:t xml:space="preserve">4, 6, 7, 8, 9, 11, 34, 35, 36, 37, 38, 39, 40, 41, 42, 43, 50, 59, 64, 65, 68, 69, 70, </w:t>
      </w:r>
      <w:r w:rsidR="00E07D6B" w:rsidRPr="001735A1">
        <w:rPr>
          <w:lang w:val="kk-KZ"/>
        </w:rPr>
        <w:t>73, 74, 75, 76, 77, 78, 79, 80, 82</w:t>
      </w:r>
      <w:r w:rsidR="003D0BB4" w:rsidRPr="001735A1">
        <w:rPr>
          <w:lang w:val="kk-KZ"/>
        </w:rPr>
        <w:t xml:space="preserve"> </w:t>
      </w:r>
      <w:r w:rsidR="00DE4044" w:rsidRPr="001735A1">
        <w:rPr>
          <w:lang w:val="kk-KZ"/>
        </w:rPr>
        <w:t xml:space="preserve">  в соответствии с пп. </w:t>
      </w:r>
      <w:r w:rsidR="00E07D6B" w:rsidRPr="001735A1">
        <w:rPr>
          <w:lang w:val="kk-KZ"/>
        </w:rPr>
        <w:t>1</w:t>
      </w:r>
      <w:r w:rsidR="00DE4044" w:rsidRPr="001735A1">
        <w:rPr>
          <w:lang w:val="kk-KZ"/>
        </w:rPr>
        <w:t>) п. 84 Правил;</w:t>
      </w:r>
    </w:p>
    <w:p w:rsidR="00E27989" w:rsidRDefault="00D83F14" w:rsidP="00E2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1735A1">
        <w:rPr>
          <w:lang w:val="kk-KZ"/>
        </w:rPr>
        <w:t>6</w:t>
      </w:r>
      <w:r w:rsidR="00E27989" w:rsidRPr="001735A1">
        <w:rPr>
          <w:lang w:val="kk-KZ"/>
        </w:rPr>
        <w:t>) признать тендер не состоявшимся по лот</w:t>
      </w:r>
      <w:r w:rsidR="00D13621" w:rsidRPr="001735A1">
        <w:rPr>
          <w:lang w:val="kk-KZ"/>
        </w:rPr>
        <w:t>ам</w:t>
      </w:r>
      <w:r w:rsidR="00202216" w:rsidRPr="001735A1">
        <w:rPr>
          <w:lang w:val="kk-KZ"/>
        </w:rPr>
        <w:t xml:space="preserve"> </w:t>
      </w:r>
      <w:r w:rsidR="00D13621" w:rsidRPr="001735A1">
        <w:rPr>
          <w:lang w:val="kk-KZ"/>
        </w:rPr>
        <w:t>№</w:t>
      </w:r>
      <w:r w:rsidR="00E27989" w:rsidRPr="001735A1">
        <w:rPr>
          <w:lang w:val="kk-KZ"/>
        </w:rPr>
        <w:t>№</w:t>
      </w:r>
      <w:r w:rsidR="007C0AD9" w:rsidRPr="001735A1">
        <w:rPr>
          <w:snapToGrid w:val="0"/>
          <w:lang w:val="kk-KZ" w:eastAsia="en-US"/>
        </w:rPr>
        <w:t xml:space="preserve">  </w:t>
      </w:r>
      <w:r w:rsidR="00E07D6B" w:rsidRPr="001735A1">
        <w:rPr>
          <w:snapToGrid w:val="0"/>
          <w:lang w:eastAsia="en-US"/>
        </w:rPr>
        <w:t xml:space="preserve">1,2,3, </w:t>
      </w:r>
      <w:r w:rsidR="00E07D6B" w:rsidRPr="001735A1">
        <w:rPr>
          <w:snapToGrid w:val="0"/>
          <w:lang w:val="kk-KZ" w:eastAsia="en-US"/>
        </w:rPr>
        <w:t>10, 12,13, 14, 15, 16,</w:t>
      </w:r>
      <w:r w:rsidR="00A40657">
        <w:rPr>
          <w:snapToGrid w:val="0"/>
          <w:lang w:val="kk-KZ" w:eastAsia="en-US"/>
        </w:rPr>
        <w:t>17,</w:t>
      </w:r>
      <w:r w:rsidR="00E07D6B" w:rsidRPr="001735A1">
        <w:rPr>
          <w:snapToGrid w:val="0"/>
          <w:lang w:val="kk-KZ" w:eastAsia="en-US"/>
        </w:rPr>
        <w:t xml:space="preserve"> 18,</w:t>
      </w:r>
      <w:r w:rsidR="00E07D6B" w:rsidRPr="001735A1">
        <w:rPr>
          <w:bCs/>
          <w:snapToGrid w:val="0"/>
          <w:lang w:eastAsia="en-US"/>
        </w:rPr>
        <w:t xml:space="preserve"> 19, 20 </w:t>
      </w:r>
      <w:r w:rsidR="00E07D6B" w:rsidRPr="001735A1">
        <w:rPr>
          <w:snapToGrid w:val="0"/>
          <w:lang w:val="kk-KZ" w:eastAsia="en-US"/>
        </w:rPr>
        <w:t xml:space="preserve"> 21, </w:t>
      </w:r>
      <w:r w:rsidR="00E07D6B" w:rsidRPr="001735A1">
        <w:rPr>
          <w:snapToGrid w:val="0"/>
          <w:lang w:eastAsia="en-US"/>
        </w:rPr>
        <w:t xml:space="preserve">31, 32, 33, </w:t>
      </w:r>
      <w:r w:rsidR="003750BB" w:rsidRPr="001735A1">
        <w:rPr>
          <w:snapToGrid w:val="0"/>
          <w:lang w:eastAsia="en-US"/>
        </w:rPr>
        <w:t xml:space="preserve">96, </w:t>
      </w:r>
      <w:r w:rsidR="00E07D6B" w:rsidRPr="001735A1">
        <w:rPr>
          <w:bCs/>
          <w:snapToGrid w:val="0"/>
          <w:lang w:eastAsia="en-US"/>
        </w:rPr>
        <w:t xml:space="preserve">97, 98, 101, 102, 103 </w:t>
      </w:r>
      <w:r w:rsidR="00E27989" w:rsidRPr="001735A1">
        <w:rPr>
          <w:lang w:val="kk-KZ"/>
        </w:rPr>
        <w:t>в соответствии с пп 3) п. 84 Правил;</w:t>
      </w:r>
    </w:p>
    <w:p w:rsidR="00A40657" w:rsidRPr="00A40657" w:rsidRDefault="00A40657" w:rsidP="00A4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 xml:space="preserve">7) признать </w:t>
      </w:r>
      <w:r w:rsidRPr="00A40657">
        <w:rPr>
          <w:lang w:val="kk-KZ"/>
        </w:rPr>
        <w:t>тендер не состоявшимся по лотам</w:t>
      </w:r>
      <w:r>
        <w:rPr>
          <w:lang w:val="kk-KZ"/>
        </w:rPr>
        <w:t xml:space="preserve"> №№ </w:t>
      </w:r>
      <w:r w:rsidRPr="00A40657">
        <w:rPr>
          <w:lang w:val="kk-KZ"/>
        </w:rPr>
        <w:t>83, 84, 85, 86, 87, 88, 89,90, 91, 92, 93, 94, 95, 99, 100, 104, 105</w:t>
      </w:r>
      <w:r>
        <w:rPr>
          <w:lang w:val="kk-KZ"/>
        </w:rPr>
        <w:t xml:space="preserve"> </w:t>
      </w:r>
      <w:r w:rsidRPr="00A40657">
        <w:rPr>
          <w:lang w:val="kk-KZ"/>
        </w:rPr>
        <w:t xml:space="preserve"> в соответствии с пп </w:t>
      </w:r>
      <w:r>
        <w:rPr>
          <w:lang w:val="kk-KZ"/>
        </w:rPr>
        <w:t>2</w:t>
      </w:r>
      <w:r w:rsidRPr="00A40657">
        <w:rPr>
          <w:lang w:val="kk-KZ"/>
        </w:rPr>
        <w:t>) п. 84 Правил;</w:t>
      </w:r>
    </w:p>
    <w:p w:rsidR="006E11A3" w:rsidRPr="00E07D6B" w:rsidRDefault="00A40657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8</w:t>
      </w:r>
      <w:r w:rsidR="004C49FB" w:rsidRPr="00E07D6B">
        <w:rPr>
          <w:lang w:val="kk-KZ"/>
        </w:rPr>
        <w:t>)</w:t>
      </w:r>
      <w:r w:rsidR="00557CF7" w:rsidRPr="00E07D6B">
        <w:rPr>
          <w:lang w:val="kk-KZ"/>
        </w:rPr>
        <w:t xml:space="preserve"> </w:t>
      </w:r>
      <w:r w:rsidR="006E11A3" w:rsidRPr="00E07D6B">
        <w:t>отделу государственных закупок и маркетинга обеспечить</w:t>
      </w:r>
      <w:r w:rsidR="005038CD" w:rsidRPr="00E07D6B">
        <w:t xml:space="preserve"> </w:t>
      </w:r>
      <w:r w:rsidR="006E11A3" w:rsidRPr="00E07D6B">
        <w:t>проведение всех необходимых мероприятий, предусмотренных Правилами.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  <w:r w:rsidRPr="00CA4BBE">
        <w:t xml:space="preserve"> 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Default="00CA4BBE" w:rsidP="00BB6774">
            <w:pPr>
              <w:rPr>
                <w:b/>
              </w:rPr>
            </w:pPr>
          </w:p>
          <w:p w:rsidR="00BB6774" w:rsidRPr="00CA4BBE" w:rsidRDefault="00BB6774" w:rsidP="00BB6774">
            <w:pPr>
              <w:rPr>
                <w:b/>
              </w:rPr>
            </w:pPr>
            <w:r w:rsidRPr="00CA4BBE">
              <w:rPr>
                <w:b/>
              </w:rPr>
              <w:t>Мусабекова Ш.Ж.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206BC9">
            <w:pPr>
              <w:rPr>
                <w:b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5840B4" w:rsidRPr="00CA4BBE" w:rsidRDefault="005840B4" w:rsidP="005840B4">
            <w:pPr>
              <w:rPr>
                <w:b/>
              </w:rPr>
            </w:pPr>
            <w:r w:rsidRPr="00CA4BBE">
              <w:rPr>
                <w:b/>
              </w:rPr>
              <w:t>Давлетова Д.Е.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Default="00206BC9" w:rsidP="005840B4">
            <w:pPr>
              <w:rPr>
                <w:b/>
              </w:rPr>
            </w:pPr>
            <w:r>
              <w:rPr>
                <w:b/>
              </w:rPr>
              <w:t xml:space="preserve">Савчук Т.Н. </w:t>
            </w:r>
          </w:p>
          <w:p w:rsidR="00206BC9" w:rsidRPr="00CA4BBE" w:rsidRDefault="00206BC9" w:rsidP="005840B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83F14" w:rsidP="00D83F14">
            <w:pPr>
              <w:rPr>
                <w:b/>
                <w:color w:val="000000"/>
              </w:rPr>
            </w:pPr>
            <w:r w:rsidRPr="00D83F14">
              <w:rPr>
                <w:b/>
                <w:color w:val="000000"/>
              </w:rPr>
              <w:t>Садвакасова Д.Г.</w:t>
            </w:r>
          </w:p>
          <w:p w:rsidR="00D83F14" w:rsidRPr="00D83F14" w:rsidRDefault="00D83F14" w:rsidP="00D83F14">
            <w:pPr>
              <w:rPr>
                <w:b/>
                <w:color w:val="000000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D83F14">
              <w:rPr>
                <w:b/>
                <w:lang w:eastAsia="en-US"/>
              </w:rPr>
              <w:t xml:space="preserve">Турганбекова А.А. </w:t>
            </w: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83F14" w:rsidP="00D83F14">
            <w:pPr>
              <w:rPr>
                <w:b/>
                <w:color w:val="000000"/>
              </w:rPr>
            </w:pPr>
            <w:r w:rsidRPr="00D83F14">
              <w:rPr>
                <w:b/>
                <w:color w:val="000000"/>
              </w:rPr>
              <w:t>Бибеков Ж.Ж.</w:t>
            </w:r>
          </w:p>
          <w:p w:rsidR="00D83F14" w:rsidRPr="00D83F14" w:rsidRDefault="00D83F14" w:rsidP="00D83F14">
            <w:pPr>
              <w:rPr>
                <w:b/>
                <w:color w:val="000000"/>
              </w:rPr>
            </w:pPr>
          </w:p>
          <w:p w:rsidR="00D83F14" w:rsidRPr="00D83F14" w:rsidRDefault="00D83F14" w:rsidP="00D83F14">
            <w:pPr>
              <w:rPr>
                <w:b/>
                <w:color w:val="000000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D83F14">
              <w:rPr>
                <w:b/>
                <w:lang w:eastAsia="en-US"/>
              </w:rPr>
              <w:t>Балтабаева Т.С.</w:t>
            </w: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D83F14" w:rsidP="00D83F14">
            <w:pPr>
              <w:rPr>
                <w:b/>
              </w:rPr>
            </w:pPr>
            <w:r w:rsidRPr="00CA4BBE">
              <w:rPr>
                <w:b/>
              </w:rPr>
              <w:t>Куанышева Г.М.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D83F14" w:rsidP="00D83F14">
            <w:pPr>
              <w:rPr>
                <w:b/>
              </w:rPr>
            </w:pPr>
            <w:r w:rsidRPr="00CA4BBE">
              <w:rPr>
                <w:b/>
              </w:rPr>
              <w:t>Болтаева К.С.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D83F14" w:rsidP="00D83F14">
            <w:pPr>
              <w:rPr>
                <w:b/>
              </w:rPr>
            </w:pPr>
            <w:r>
              <w:rPr>
                <w:b/>
              </w:rPr>
              <w:t>Тугамбаев Д.М.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BB6774" w:rsidTr="00D83F14">
        <w:trPr>
          <w:trHeight w:val="83"/>
        </w:trPr>
        <w:tc>
          <w:tcPr>
            <w:tcW w:w="4086" w:type="dxa"/>
            <w:hideMark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D83F14" w:rsidRPr="00BB6774" w:rsidRDefault="00D83F14" w:rsidP="00D83F14">
            <w:pPr>
              <w:rPr>
                <w:b/>
              </w:rPr>
            </w:pPr>
            <w:r>
              <w:rPr>
                <w:b/>
              </w:rPr>
              <w:t>Шалов М.М.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87" w:rsidRDefault="00111587" w:rsidP="00F961C7">
      <w:r>
        <w:separator/>
      </w:r>
    </w:p>
  </w:endnote>
  <w:endnote w:type="continuationSeparator" w:id="0">
    <w:p w:rsidR="00111587" w:rsidRDefault="00111587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87" w:rsidRDefault="00111587" w:rsidP="00F961C7">
      <w:r>
        <w:separator/>
      </w:r>
    </w:p>
  </w:footnote>
  <w:footnote w:type="continuationSeparator" w:id="0">
    <w:p w:rsidR="00111587" w:rsidRDefault="00111587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690F"/>
    <w:rsid w:val="0003269E"/>
    <w:rsid w:val="00035F55"/>
    <w:rsid w:val="00043B75"/>
    <w:rsid w:val="000451A0"/>
    <w:rsid w:val="00047C5B"/>
    <w:rsid w:val="00050E96"/>
    <w:rsid w:val="000553F8"/>
    <w:rsid w:val="00061159"/>
    <w:rsid w:val="00076378"/>
    <w:rsid w:val="00077E0C"/>
    <w:rsid w:val="0008147E"/>
    <w:rsid w:val="00081D81"/>
    <w:rsid w:val="00090EEC"/>
    <w:rsid w:val="000A1576"/>
    <w:rsid w:val="000A2BD8"/>
    <w:rsid w:val="000B1740"/>
    <w:rsid w:val="000B6D8C"/>
    <w:rsid w:val="000B6E26"/>
    <w:rsid w:val="000D4476"/>
    <w:rsid w:val="000D481A"/>
    <w:rsid w:val="000E011D"/>
    <w:rsid w:val="000E1CFC"/>
    <w:rsid w:val="000E55B9"/>
    <w:rsid w:val="000F09FA"/>
    <w:rsid w:val="000F5F6A"/>
    <w:rsid w:val="00104793"/>
    <w:rsid w:val="00111587"/>
    <w:rsid w:val="00113E90"/>
    <w:rsid w:val="00114871"/>
    <w:rsid w:val="00123A19"/>
    <w:rsid w:val="00125526"/>
    <w:rsid w:val="00134894"/>
    <w:rsid w:val="00141A44"/>
    <w:rsid w:val="00146DB3"/>
    <w:rsid w:val="0014773C"/>
    <w:rsid w:val="00150A76"/>
    <w:rsid w:val="0015165D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72B3"/>
    <w:rsid w:val="001A4E97"/>
    <w:rsid w:val="001B1BC3"/>
    <w:rsid w:val="001B5069"/>
    <w:rsid w:val="001B5ABC"/>
    <w:rsid w:val="001C08D4"/>
    <w:rsid w:val="001C279C"/>
    <w:rsid w:val="001C63F1"/>
    <w:rsid w:val="001D4AB1"/>
    <w:rsid w:val="001F2734"/>
    <w:rsid w:val="001F69A5"/>
    <w:rsid w:val="00202216"/>
    <w:rsid w:val="00205D0A"/>
    <w:rsid w:val="00206BC9"/>
    <w:rsid w:val="00225C74"/>
    <w:rsid w:val="00233B91"/>
    <w:rsid w:val="0024267E"/>
    <w:rsid w:val="00256C6B"/>
    <w:rsid w:val="00256D44"/>
    <w:rsid w:val="002642DA"/>
    <w:rsid w:val="00264BD2"/>
    <w:rsid w:val="002651B9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2795"/>
    <w:rsid w:val="00305D73"/>
    <w:rsid w:val="00312765"/>
    <w:rsid w:val="003169E7"/>
    <w:rsid w:val="0032046F"/>
    <w:rsid w:val="0033108B"/>
    <w:rsid w:val="003315CB"/>
    <w:rsid w:val="00332A09"/>
    <w:rsid w:val="00332FEB"/>
    <w:rsid w:val="00341799"/>
    <w:rsid w:val="003432E8"/>
    <w:rsid w:val="00350EEB"/>
    <w:rsid w:val="00356BB3"/>
    <w:rsid w:val="0036025E"/>
    <w:rsid w:val="00361715"/>
    <w:rsid w:val="003619FA"/>
    <w:rsid w:val="0036363A"/>
    <w:rsid w:val="00363681"/>
    <w:rsid w:val="00366D11"/>
    <w:rsid w:val="00371EF4"/>
    <w:rsid w:val="003750BB"/>
    <w:rsid w:val="003812CA"/>
    <w:rsid w:val="00385BC5"/>
    <w:rsid w:val="003960F9"/>
    <w:rsid w:val="00396378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5150"/>
    <w:rsid w:val="00445B75"/>
    <w:rsid w:val="00451E88"/>
    <w:rsid w:val="0045658E"/>
    <w:rsid w:val="00481935"/>
    <w:rsid w:val="00484912"/>
    <w:rsid w:val="00490B46"/>
    <w:rsid w:val="004A2A6F"/>
    <w:rsid w:val="004B1222"/>
    <w:rsid w:val="004C49FB"/>
    <w:rsid w:val="004D2955"/>
    <w:rsid w:val="004E1D9D"/>
    <w:rsid w:val="004E28E7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D087F"/>
    <w:rsid w:val="005D736C"/>
    <w:rsid w:val="005E2E41"/>
    <w:rsid w:val="005E4566"/>
    <w:rsid w:val="005E7849"/>
    <w:rsid w:val="005F700F"/>
    <w:rsid w:val="00601114"/>
    <w:rsid w:val="00603C37"/>
    <w:rsid w:val="00626AB7"/>
    <w:rsid w:val="0062741F"/>
    <w:rsid w:val="00634470"/>
    <w:rsid w:val="006468B5"/>
    <w:rsid w:val="0065245C"/>
    <w:rsid w:val="00652618"/>
    <w:rsid w:val="00656DD2"/>
    <w:rsid w:val="00666E28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F91"/>
    <w:rsid w:val="00711A46"/>
    <w:rsid w:val="00712593"/>
    <w:rsid w:val="00712E7F"/>
    <w:rsid w:val="00731B69"/>
    <w:rsid w:val="00732864"/>
    <w:rsid w:val="0073765C"/>
    <w:rsid w:val="0073796C"/>
    <w:rsid w:val="007550CB"/>
    <w:rsid w:val="00767077"/>
    <w:rsid w:val="00774FE6"/>
    <w:rsid w:val="007758AA"/>
    <w:rsid w:val="00775962"/>
    <w:rsid w:val="00787264"/>
    <w:rsid w:val="007A46ED"/>
    <w:rsid w:val="007B15EE"/>
    <w:rsid w:val="007B19AF"/>
    <w:rsid w:val="007B37B1"/>
    <w:rsid w:val="007B414D"/>
    <w:rsid w:val="007C06D9"/>
    <w:rsid w:val="007C0AD9"/>
    <w:rsid w:val="007C13DC"/>
    <w:rsid w:val="007D482D"/>
    <w:rsid w:val="007D5668"/>
    <w:rsid w:val="007D5FE6"/>
    <w:rsid w:val="007E024D"/>
    <w:rsid w:val="007E1576"/>
    <w:rsid w:val="007E723E"/>
    <w:rsid w:val="007F2781"/>
    <w:rsid w:val="00801E99"/>
    <w:rsid w:val="00802920"/>
    <w:rsid w:val="008145A6"/>
    <w:rsid w:val="00830A08"/>
    <w:rsid w:val="00833393"/>
    <w:rsid w:val="00835E89"/>
    <w:rsid w:val="0083611A"/>
    <w:rsid w:val="008366EE"/>
    <w:rsid w:val="008549EF"/>
    <w:rsid w:val="008625C9"/>
    <w:rsid w:val="00871981"/>
    <w:rsid w:val="0087453A"/>
    <w:rsid w:val="00874A21"/>
    <w:rsid w:val="00887EFF"/>
    <w:rsid w:val="008A0D3A"/>
    <w:rsid w:val="008B5EAF"/>
    <w:rsid w:val="008C65E5"/>
    <w:rsid w:val="008F1226"/>
    <w:rsid w:val="008F3A1C"/>
    <w:rsid w:val="008F4625"/>
    <w:rsid w:val="00907648"/>
    <w:rsid w:val="00915ACF"/>
    <w:rsid w:val="009171E1"/>
    <w:rsid w:val="009175AB"/>
    <w:rsid w:val="0092059D"/>
    <w:rsid w:val="00927AFF"/>
    <w:rsid w:val="00933599"/>
    <w:rsid w:val="009346C9"/>
    <w:rsid w:val="0093666E"/>
    <w:rsid w:val="009441D7"/>
    <w:rsid w:val="00952741"/>
    <w:rsid w:val="009623FE"/>
    <w:rsid w:val="00966BF4"/>
    <w:rsid w:val="009820B7"/>
    <w:rsid w:val="00993549"/>
    <w:rsid w:val="009A632A"/>
    <w:rsid w:val="009B0C19"/>
    <w:rsid w:val="009D2018"/>
    <w:rsid w:val="009D4939"/>
    <w:rsid w:val="009D6289"/>
    <w:rsid w:val="009E0378"/>
    <w:rsid w:val="009F4A4C"/>
    <w:rsid w:val="00A031D2"/>
    <w:rsid w:val="00A138B4"/>
    <w:rsid w:val="00A35713"/>
    <w:rsid w:val="00A40657"/>
    <w:rsid w:val="00A44019"/>
    <w:rsid w:val="00A46C42"/>
    <w:rsid w:val="00A51C33"/>
    <w:rsid w:val="00A540B0"/>
    <w:rsid w:val="00A54CAB"/>
    <w:rsid w:val="00A63DAE"/>
    <w:rsid w:val="00A641CF"/>
    <w:rsid w:val="00A663A8"/>
    <w:rsid w:val="00A752B4"/>
    <w:rsid w:val="00A77B9F"/>
    <w:rsid w:val="00A77FA8"/>
    <w:rsid w:val="00A84951"/>
    <w:rsid w:val="00A95106"/>
    <w:rsid w:val="00A9705D"/>
    <w:rsid w:val="00AA3F5C"/>
    <w:rsid w:val="00AC1B1B"/>
    <w:rsid w:val="00AC2CCB"/>
    <w:rsid w:val="00AC403C"/>
    <w:rsid w:val="00AC7D11"/>
    <w:rsid w:val="00AD659C"/>
    <w:rsid w:val="00AE1FC4"/>
    <w:rsid w:val="00AE32AB"/>
    <w:rsid w:val="00AE7771"/>
    <w:rsid w:val="00AF0143"/>
    <w:rsid w:val="00AF0C86"/>
    <w:rsid w:val="00B014E5"/>
    <w:rsid w:val="00B01D21"/>
    <w:rsid w:val="00B120A2"/>
    <w:rsid w:val="00B20917"/>
    <w:rsid w:val="00B24AB2"/>
    <w:rsid w:val="00B2511A"/>
    <w:rsid w:val="00B318DA"/>
    <w:rsid w:val="00B35FCE"/>
    <w:rsid w:val="00B40A29"/>
    <w:rsid w:val="00B64D3D"/>
    <w:rsid w:val="00B65B13"/>
    <w:rsid w:val="00B7359E"/>
    <w:rsid w:val="00B73D6B"/>
    <w:rsid w:val="00B92B7C"/>
    <w:rsid w:val="00B93A11"/>
    <w:rsid w:val="00B94258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F4416"/>
    <w:rsid w:val="00C008DF"/>
    <w:rsid w:val="00C029DA"/>
    <w:rsid w:val="00C1056C"/>
    <w:rsid w:val="00C11993"/>
    <w:rsid w:val="00C14D1F"/>
    <w:rsid w:val="00C328E0"/>
    <w:rsid w:val="00C32E06"/>
    <w:rsid w:val="00C37D8A"/>
    <w:rsid w:val="00C40BA7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53050"/>
    <w:rsid w:val="00D55945"/>
    <w:rsid w:val="00D55AB7"/>
    <w:rsid w:val="00D56523"/>
    <w:rsid w:val="00D66591"/>
    <w:rsid w:val="00D666EC"/>
    <w:rsid w:val="00D7398A"/>
    <w:rsid w:val="00D73A5B"/>
    <w:rsid w:val="00D81B3F"/>
    <w:rsid w:val="00D83F14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2A20"/>
    <w:rsid w:val="00E0004C"/>
    <w:rsid w:val="00E00C9E"/>
    <w:rsid w:val="00E02D0E"/>
    <w:rsid w:val="00E04F21"/>
    <w:rsid w:val="00E07D6B"/>
    <w:rsid w:val="00E2498E"/>
    <w:rsid w:val="00E24BB1"/>
    <w:rsid w:val="00E27989"/>
    <w:rsid w:val="00E31005"/>
    <w:rsid w:val="00E50162"/>
    <w:rsid w:val="00E578E3"/>
    <w:rsid w:val="00E70D74"/>
    <w:rsid w:val="00E721E0"/>
    <w:rsid w:val="00E75E7E"/>
    <w:rsid w:val="00E82A2A"/>
    <w:rsid w:val="00E84EA8"/>
    <w:rsid w:val="00E8576B"/>
    <w:rsid w:val="00E859C2"/>
    <w:rsid w:val="00E9099E"/>
    <w:rsid w:val="00EA3985"/>
    <w:rsid w:val="00EA54C2"/>
    <w:rsid w:val="00EB48AB"/>
    <w:rsid w:val="00EB65E0"/>
    <w:rsid w:val="00ED2D70"/>
    <w:rsid w:val="00EE29A8"/>
    <w:rsid w:val="00EF3111"/>
    <w:rsid w:val="00EF5927"/>
    <w:rsid w:val="00EF71C2"/>
    <w:rsid w:val="00F003CB"/>
    <w:rsid w:val="00F04E2B"/>
    <w:rsid w:val="00F05C3B"/>
    <w:rsid w:val="00F20B98"/>
    <w:rsid w:val="00F302C2"/>
    <w:rsid w:val="00F32D70"/>
    <w:rsid w:val="00F43BD9"/>
    <w:rsid w:val="00F54EEA"/>
    <w:rsid w:val="00F57957"/>
    <w:rsid w:val="00F61FAF"/>
    <w:rsid w:val="00F62141"/>
    <w:rsid w:val="00F64BD4"/>
    <w:rsid w:val="00F658C7"/>
    <w:rsid w:val="00F74AB8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B174"/>
  <w15:docId w15:val="{0F7C576F-CE07-4696-955D-4F53203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E28C-33CC-409C-B7B2-0C7D1E20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19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41</cp:revision>
  <cp:lastPrinted>2021-03-17T04:04:00Z</cp:lastPrinted>
  <dcterms:created xsi:type="dcterms:W3CDTF">2020-02-05T11:29:00Z</dcterms:created>
  <dcterms:modified xsi:type="dcterms:W3CDTF">2021-03-17T04:19:00Z</dcterms:modified>
</cp:coreProperties>
</file>