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F94347"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9716CF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F94347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FA44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 w:rsidR="00F9434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5A5285">
        <w:rPr>
          <w:rFonts w:ascii="Times New Roman" w:hAnsi="Times New Roman" w:cs="Times New Roman"/>
          <w:color w:val="auto"/>
          <w:sz w:val="24"/>
          <w:szCs w:val="24"/>
        </w:rPr>
        <w:t xml:space="preserve">Астана </w:t>
      </w: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95CD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F94347">
        <w:rPr>
          <w:rFonts w:ascii="Times New Roman" w:hAnsi="Times New Roman" w:cs="Times New Roman"/>
          <w:color w:val="auto"/>
          <w:sz w:val="24"/>
          <w:szCs w:val="24"/>
        </w:rPr>
        <w:t xml:space="preserve"> апреля</w:t>
      </w:r>
      <w:r w:rsidR="00E36B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4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9716CF">
        <w:rPr>
          <w:rFonts w:ascii="Times New Roman" w:hAnsi="Times New Roman" w:cs="Times New Roman"/>
          <w:color w:val="auto"/>
          <w:sz w:val="24"/>
          <w:szCs w:val="24"/>
          <w:lang w:val="kk-KZ"/>
        </w:rPr>
        <w:t>3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5149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831"/>
        <w:gridCol w:w="3115"/>
      </w:tblGrid>
      <w:tr w:rsidR="00361715" w:rsidRPr="00E9099E" w:rsidTr="009716CF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9716CF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902DB4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9716CF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145070" w:rsidP="00305D73">
            <w:r w:rsidRPr="00145070">
              <w:t xml:space="preserve">Мусабекова Ш.Ж. 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145070" w:rsidRDefault="00145070" w:rsidP="00366D11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361715" w:rsidRPr="00E9099E" w:rsidTr="009716CF">
        <w:trPr>
          <w:trHeight w:val="409"/>
        </w:trPr>
        <w:tc>
          <w:tcPr>
            <w:tcW w:w="10207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5A5285" w:rsidRPr="00E9099E" w:rsidTr="009716CF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5A5285" w:rsidRPr="00054F0B" w:rsidRDefault="005A5285" w:rsidP="005A5285">
            <w:r w:rsidRPr="00054F0B">
              <w:t>Садвакасова Д.Г.</w:t>
            </w:r>
          </w:p>
          <w:p w:rsidR="005A5285" w:rsidRPr="00054F0B" w:rsidRDefault="005A5285" w:rsidP="005A5285"/>
        </w:tc>
        <w:tc>
          <w:tcPr>
            <w:tcW w:w="567" w:type="dxa"/>
          </w:tcPr>
          <w:p w:rsidR="005A5285" w:rsidRPr="00054F0B" w:rsidRDefault="005A5285" w:rsidP="005A5285">
            <w:pPr>
              <w:rPr>
                <w:lang w:val="en-US"/>
              </w:rPr>
            </w:pPr>
            <w:r w:rsidRPr="00054F0B">
              <w:rPr>
                <w:lang w:val="en-US"/>
              </w:rPr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054F0B" w:rsidRDefault="005A5285" w:rsidP="005A5285">
            <w:pPr>
              <w:jc w:val="both"/>
            </w:pPr>
            <w:r w:rsidRPr="00054F0B">
              <w:t xml:space="preserve">заведующая отделением иммуногематологических </w:t>
            </w:r>
          </w:p>
          <w:p w:rsidR="005A5285" w:rsidRPr="00054F0B" w:rsidRDefault="005A5285" w:rsidP="005A5285">
            <w:pPr>
              <w:jc w:val="both"/>
            </w:pPr>
            <w:r w:rsidRPr="00054F0B">
              <w:t>и клинико-биохимических исследований крови;</w:t>
            </w:r>
          </w:p>
          <w:p w:rsidR="005A5285" w:rsidRPr="00054F0B" w:rsidRDefault="005A5285" w:rsidP="005A5285">
            <w:pPr>
              <w:jc w:val="both"/>
            </w:pPr>
          </w:p>
        </w:tc>
      </w:tr>
      <w:tr w:rsidR="005A5285" w:rsidRPr="00E9099E" w:rsidTr="009716CF">
        <w:trPr>
          <w:trHeight w:val="419"/>
        </w:trPr>
        <w:tc>
          <w:tcPr>
            <w:tcW w:w="2694" w:type="dxa"/>
            <w:shd w:val="clear" w:color="auto" w:fill="auto"/>
          </w:tcPr>
          <w:p w:rsidR="005A5285" w:rsidRDefault="00F648B8" w:rsidP="005A5285">
            <w:r>
              <w:t>Турганбекова А.А.</w:t>
            </w:r>
          </w:p>
          <w:p w:rsidR="005A5285" w:rsidRPr="00A928D5" w:rsidRDefault="005A5285" w:rsidP="005A5285">
            <w:r w:rsidRPr="00A928D5">
              <w:t xml:space="preserve"> </w:t>
            </w:r>
          </w:p>
        </w:tc>
        <w:tc>
          <w:tcPr>
            <w:tcW w:w="567" w:type="dxa"/>
          </w:tcPr>
          <w:p w:rsidR="005A5285" w:rsidRPr="00A928D5" w:rsidRDefault="005A5285" w:rsidP="005A5285">
            <w:r w:rsidRPr="00A928D5">
              <w:t xml:space="preserve">- 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A928D5" w:rsidRDefault="005A5285" w:rsidP="005A5285">
            <w:pPr>
              <w:jc w:val="both"/>
            </w:pPr>
            <w:r w:rsidRPr="00A928D5">
              <w:t>руководител</w:t>
            </w:r>
            <w:r w:rsidR="00F648B8">
              <w:t>ь</w:t>
            </w:r>
            <w:r w:rsidRPr="00A928D5">
              <w:t xml:space="preserve"> лаборатории иммунологического типирования тканей (</w:t>
            </w:r>
            <w:r w:rsidRPr="00A928D5">
              <w:rPr>
                <w:lang w:val="en-US"/>
              </w:rPr>
              <w:t>HLA</w:t>
            </w:r>
            <w:r w:rsidRPr="00A928D5">
              <w:t>);</w:t>
            </w:r>
          </w:p>
          <w:p w:rsidR="005A5285" w:rsidRPr="00A928D5" w:rsidRDefault="005A5285" w:rsidP="005A5285">
            <w:pPr>
              <w:jc w:val="both"/>
            </w:pPr>
          </w:p>
        </w:tc>
      </w:tr>
      <w:tr w:rsidR="009716CF" w:rsidRPr="00E9099E" w:rsidTr="009716CF">
        <w:trPr>
          <w:trHeight w:val="419"/>
        </w:trPr>
        <w:tc>
          <w:tcPr>
            <w:tcW w:w="2694" w:type="dxa"/>
            <w:shd w:val="clear" w:color="auto" w:fill="auto"/>
          </w:tcPr>
          <w:p w:rsidR="009716CF" w:rsidRPr="00B04B04" w:rsidRDefault="00F648B8" w:rsidP="009716CF">
            <w:r>
              <w:t>Улжибаева К.З.</w:t>
            </w:r>
          </w:p>
        </w:tc>
        <w:tc>
          <w:tcPr>
            <w:tcW w:w="567" w:type="dxa"/>
          </w:tcPr>
          <w:p w:rsidR="009716CF" w:rsidRPr="00B04B04" w:rsidRDefault="009716CF" w:rsidP="009716CF">
            <w:r w:rsidRPr="00B04B04">
              <w:t xml:space="preserve"> 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716CF" w:rsidRPr="00B04B04" w:rsidRDefault="00F648B8" w:rsidP="00F648B8">
            <w:pPr>
              <w:rPr>
                <w:bCs/>
              </w:rPr>
            </w:pPr>
            <w:r>
              <w:rPr>
                <w:bCs/>
              </w:rPr>
              <w:t>и.о. заведующей</w:t>
            </w:r>
            <w:r w:rsidR="009716CF" w:rsidRPr="00B04B04">
              <w:rPr>
                <w:bCs/>
              </w:rPr>
              <w:t xml:space="preserve"> отделением управления качеством и внутреннего аудита</w:t>
            </w:r>
          </w:p>
        </w:tc>
      </w:tr>
      <w:tr w:rsidR="009716CF" w:rsidRPr="00E9099E" w:rsidTr="009716CF">
        <w:trPr>
          <w:trHeight w:val="419"/>
        </w:trPr>
        <w:tc>
          <w:tcPr>
            <w:tcW w:w="2694" w:type="dxa"/>
            <w:shd w:val="clear" w:color="auto" w:fill="auto"/>
          </w:tcPr>
          <w:p w:rsidR="009716CF" w:rsidRPr="00B04B04" w:rsidRDefault="009716CF" w:rsidP="009716CF">
            <w:pPr>
              <w:ind w:firstLine="22"/>
            </w:pPr>
            <w:r w:rsidRPr="00B04B04">
              <w:t>Савчук Т.Н.</w:t>
            </w:r>
          </w:p>
        </w:tc>
        <w:tc>
          <w:tcPr>
            <w:tcW w:w="567" w:type="dxa"/>
          </w:tcPr>
          <w:p w:rsidR="009716CF" w:rsidRPr="00B04B04" w:rsidRDefault="009716CF" w:rsidP="009716CF">
            <w:pPr>
              <w:jc w:val="center"/>
            </w:pPr>
            <w:r w:rsidRPr="00B04B04"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716CF" w:rsidRPr="00B04B04" w:rsidRDefault="009716CF" w:rsidP="009716CF">
            <w:pPr>
              <w:ind w:left="-114"/>
              <w:jc w:val="both"/>
            </w:pPr>
            <w:r>
              <w:rPr>
                <w:shd w:val="clear" w:color="auto" w:fill="FFFFFF"/>
              </w:rPr>
              <w:t xml:space="preserve">  </w:t>
            </w:r>
            <w:r w:rsidRPr="00B04B04">
              <w:rPr>
                <w:shd w:val="clear" w:color="auto" w:fill="FFFFFF"/>
              </w:rPr>
              <w:t xml:space="preserve">руководитель Республиканской референс-лаборатории службы </w:t>
            </w:r>
            <w:r>
              <w:rPr>
                <w:shd w:val="clear" w:color="auto" w:fill="FFFFFF"/>
              </w:rPr>
              <w:t xml:space="preserve">  </w:t>
            </w:r>
            <w:r w:rsidRPr="00B04B04">
              <w:rPr>
                <w:shd w:val="clear" w:color="auto" w:fill="FFFFFF"/>
              </w:rPr>
              <w:t>крови</w:t>
            </w:r>
          </w:p>
        </w:tc>
      </w:tr>
      <w:tr w:rsidR="009716CF" w:rsidRPr="00E9099E" w:rsidTr="009716CF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9716CF" w:rsidRPr="00A928D5" w:rsidRDefault="009716CF" w:rsidP="009716CF">
            <w:r w:rsidRPr="00A928D5">
              <w:t>Давлетова Д.Е.</w:t>
            </w:r>
          </w:p>
          <w:p w:rsidR="009716CF" w:rsidRPr="00A928D5" w:rsidRDefault="009716CF" w:rsidP="009716CF"/>
          <w:p w:rsidR="009716CF" w:rsidRPr="00A928D5" w:rsidRDefault="009716CF" w:rsidP="009716CF"/>
        </w:tc>
        <w:tc>
          <w:tcPr>
            <w:tcW w:w="567" w:type="dxa"/>
          </w:tcPr>
          <w:p w:rsidR="009716CF" w:rsidRPr="00A928D5" w:rsidRDefault="009716CF" w:rsidP="009716CF">
            <w:r w:rsidRPr="00A928D5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9716CF" w:rsidRPr="00A928D5" w:rsidRDefault="009716CF" w:rsidP="009716CF">
            <w:r w:rsidRPr="00A928D5">
              <w:t>главный экономист;</w:t>
            </w:r>
          </w:p>
        </w:tc>
      </w:tr>
      <w:tr w:rsidR="009716CF" w:rsidRPr="00E9099E" w:rsidTr="009716CF">
        <w:trPr>
          <w:trHeight w:val="451"/>
        </w:trPr>
        <w:tc>
          <w:tcPr>
            <w:tcW w:w="2694" w:type="dxa"/>
            <w:shd w:val="clear" w:color="auto" w:fill="auto"/>
          </w:tcPr>
          <w:p w:rsidR="009716CF" w:rsidRPr="00401B5F" w:rsidRDefault="009716CF" w:rsidP="009716CF">
            <w:r w:rsidRPr="00401B5F">
              <w:t>Тугамбаев Д.М.</w:t>
            </w:r>
          </w:p>
        </w:tc>
        <w:tc>
          <w:tcPr>
            <w:tcW w:w="567" w:type="dxa"/>
          </w:tcPr>
          <w:p w:rsidR="009716CF" w:rsidRPr="0007462B" w:rsidRDefault="009716CF" w:rsidP="009716CF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716CF" w:rsidRPr="0007462B" w:rsidRDefault="009716CF" w:rsidP="009716CF">
            <w:r w:rsidRPr="0007462B">
              <w:t>юрист;</w:t>
            </w:r>
          </w:p>
        </w:tc>
      </w:tr>
      <w:tr w:rsidR="009716CF" w:rsidRPr="00E9099E" w:rsidTr="009716CF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9716CF" w:rsidRPr="00401B5F" w:rsidRDefault="009716CF" w:rsidP="009716CF"/>
          <w:p w:rsidR="009716CF" w:rsidRPr="00401B5F" w:rsidRDefault="009716CF" w:rsidP="009716CF">
            <w:r w:rsidRPr="00401B5F">
              <w:t>Болтаева К.С.</w:t>
            </w:r>
          </w:p>
        </w:tc>
        <w:tc>
          <w:tcPr>
            <w:tcW w:w="567" w:type="dxa"/>
          </w:tcPr>
          <w:p w:rsidR="009716CF" w:rsidRDefault="009716CF" w:rsidP="009716CF"/>
          <w:p w:rsidR="009716CF" w:rsidRPr="0007462B" w:rsidRDefault="009716CF" w:rsidP="009716CF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9716CF" w:rsidRDefault="009716CF" w:rsidP="009716CF">
            <w:pPr>
              <w:jc w:val="both"/>
              <w:rPr>
                <w:lang w:val="kk-KZ"/>
              </w:rPr>
            </w:pPr>
          </w:p>
          <w:p w:rsidR="009716CF" w:rsidRPr="0007462B" w:rsidRDefault="009716CF" w:rsidP="009716CF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9716CF" w:rsidRPr="00B62266" w:rsidTr="009716CF">
        <w:trPr>
          <w:trHeight w:val="675"/>
        </w:trPr>
        <w:tc>
          <w:tcPr>
            <w:tcW w:w="2694" w:type="dxa"/>
            <w:noWrap/>
          </w:tcPr>
          <w:p w:rsidR="009716CF" w:rsidRDefault="009716CF" w:rsidP="009716CF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9716CF" w:rsidRDefault="009716CF" w:rsidP="009716CF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9716CF" w:rsidRPr="0007462B" w:rsidRDefault="009716CF" w:rsidP="009716CF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Сарсенбаева А.Т. </w:t>
            </w:r>
          </w:p>
        </w:tc>
        <w:tc>
          <w:tcPr>
            <w:tcW w:w="567" w:type="dxa"/>
          </w:tcPr>
          <w:p w:rsidR="009716CF" w:rsidRPr="00A833E0" w:rsidRDefault="009716CF" w:rsidP="009716CF"/>
          <w:p w:rsidR="009716CF" w:rsidRPr="00A833E0" w:rsidRDefault="009716CF" w:rsidP="009716CF"/>
          <w:p w:rsidR="009716CF" w:rsidRPr="00A833E0" w:rsidRDefault="009716CF" w:rsidP="009716CF"/>
          <w:p w:rsidR="009716CF" w:rsidRPr="004E4721" w:rsidRDefault="009716CF" w:rsidP="009716CF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716CF" w:rsidRDefault="009716CF" w:rsidP="009716CF">
            <w:pPr>
              <w:jc w:val="both"/>
            </w:pPr>
          </w:p>
          <w:p w:rsidR="009716CF" w:rsidRDefault="009716CF" w:rsidP="009716CF">
            <w:pPr>
              <w:jc w:val="both"/>
              <w:rPr>
                <w:lang w:eastAsia="en-US"/>
              </w:rPr>
            </w:pPr>
          </w:p>
          <w:p w:rsidR="009716CF" w:rsidRDefault="009716CF" w:rsidP="009716CF">
            <w:pPr>
              <w:jc w:val="both"/>
              <w:rPr>
                <w:lang w:eastAsia="en-US"/>
              </w:rPr>
            </w:pPr>
          </w:p>
          <w:p w:rsidR="009716CF" w:rsidRDefault="009716CF" w:rsidP="009716CF">
            <w:pPr>
              <w:jc w:val="both"/>
            </w:pPr>
            <w:r>
              <w:rPr>
                <w:lang w:eastAsia="en-US"/>
              </w:rPr>
              <w:t>и.о. менеджера отдела маркетинга и государственных закупок, секретарь тендерной комиссии.</w:t>
            </w:r>
          </w:p>
          <w:p w:rsidR="009716CF" w:rsidRPr="00054F0B" w:rsidRDefault="009716CF" w:rsidP="009716CF">
            <w:pPr>
              <w:jc w:val="both"/>
            </w:pPr>
          </w:p>
        </w:tc>
      </w:tr>
      <w:tr w:rsidR="009716CF" w:rsidTr="009716CF">
        <w:trPr>
          <w:gridAfter w:val="1"/>
          <w:wAfter w:w="3115" w:type="dxa"/>
        </w:trPr>
        <w:tc>
          <w:tcPr>
            <w:tcW w:w="7092" w:type="dxa"/>
            <w:gridSpan w:val="3"/>
          </w:tcPr>
          <w:p w:rsidR="009716CF" w:rsidRDefault="009716CF" w:rsidP="009716CF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</w:tbl>
    <w:p w:rsidR="00D411B1" w:rsidRDefault="005A5285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94347">
        <w:rPr>
          <w:b w:val="0"/>
          <w:sz w:val="24"/>
          <w:szCs w:val="24"/>
        </w:rPr>
        <w:t>30 марта</w:t>
      </w:r>
      <w:r w:rsidR="00F648B8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9716CF">
        <w:rPr>
          <w:b w:val="0"/>
          <w:sz w:val="24"/>
          <w:szCs w:val="24"/>
        </w:rPr>
        <w:t>3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 xml:space="preserve">, Левый берег, ул. </w:t>
      </w:r>
      <w:r w:rsidR="009716CF">
        <w:rPr>
          <w:b w:val="0"/>
          <w:sz w:val="24"/>
          <w:szCs w:val="24"/>
        </w:rPr>
        <w:t xml:space="preserve">Керей, </w:t>
      </w:r>
      <w:r w:rsidR="006E11A3">
        <w:rPr>
          <w:b w:val="0"/>
          <w:sz w:val="24"/>
          <w:szCs w:val="24"/>
        </w:rPr>
        <w:t>Жанибек 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 </w:t>
      </w:r>
      <w:r w:rsidR="009716CF">
        <w:rPr>
          <w:b w:val="0"/>
          <w:sz w:val="24"/>
          <w:szCs w:val="24"/>
        </w:rPr>
        <w:t xml:space="preserve">лекарственных средств и </w:t>
      </w:r>
      <w:r w:rsidR="0041675C">
        <w:rPr>
          <w:b w:val="0"/>
          <w:sz w:val="24"/>
          <w:szCs w:val="24"/>
        </w:rPr>
        <w:t xml:space="preserve">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9716CF">
        <w:rPr>
          <w:b w:val="0"/>
          <w:bCs w:val="0"/>
          <w:sz w:val="24"/>
          <w:szCs w:val="24"/>
        </w:rPr>
        <w:t>3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F94347">
        <w:rPr>
          <w:b w:val="0"/>
          <w:bCs w:val="0"/>
          <w:sz w:val="24"/>
          <w:szCs w:val="24"/>
        </w:rPr>
        <w:t>20</w:t>
      </w:r>
      <w:r w:rsidR="00FA4449">
        <w:rPr>
          <w:b w:val="0"/>
          <w:bCs w:val="0"/>
          <w:sz w:val="24"/>
          <w:szCs w:val="24"/>
        </w:rPr>
        <w:t xml:space="preserve"> лот</w:t>
      </w:r>
      <w:r w:rsidR="00F94347">
        <w:rPr>
          <w:b w:val="0"/>
          <w:bCs w:val="0"/>
          <w:sz w:val="24"/>
          <w:szCs w:val="24"/>
        </w:rPr>
        <w:t>ов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9716CF" w:rsidRPr="009716CF">
        <w:rPr>
          <w:b w:val="0"/>
          <w:sz w:val="24"/>
          <w:szCs w:val="24"/>
        </w:rPr>
        <w:t xml:space="preserve"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</w:t>
      </w:r>
      <w:r w:rsidR="009716CF" w:rsidRPr="009716CF">
        <w:rPr>
          <w:b w:val="0"/>
          <w:sz w:val="24"/>
          <w:szCs w:val="24"/>
        </w:rPr>
        <w:lastRenderedPageBreak/>
        <w:t>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716CF">
        <w:rPr>
          <w:b w:val="0"/>
          <w:sz w:val="24"/>
          <w:szCs w:val="24"/>
        </w:rPr>
        <w:t>,</w:t>
      </w:r>
      <w:r w:rsidR="00D411B1" w:rsidRPr="0007462B">
        <w:rPr>
          <w:b w:val="0"/>
          <w:sz w:val="24"/>
          <w:szCs w:val="24"/>
        </w:rPr>
        <w:t xml:space="preserve">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9716CF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995CD9">
        <w:rPr>
          <w:b w:val="0"/>
          <w:sz w:val="24"/>
          <w:szCs w:val="24"/>
        </w:rPr>
        <w:t xml:space="preserve">6 </w:t>
      </w:r>
      <w:bookmarkStart w:id="0" w:name="_GoBack"/>
      <w:bookmarkEnd w:id="0"/>
      <w:r w:rsidR="00F94347">
        <w:rPr>
          <w:b w:val="0"/>
          <w:sz w:val="24"/>
          <w:szCs w:val="24"/>
        </w:rPr>
        <w:t>апреля</w:t>
      </w:r>
      <w:r>
        <w:rPr>
          <w:b w:val="0"/>
          <w:sz w:val="24"/>
          <w:szCs w:val="24"/>
        </w:rPr>
        <w:t xml:space="preserve"> 2023 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5A5285"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Керей</w:t>
      </w:r>
      <w:r w:rsidR="006D3B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Жанибек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>
        <w:rPr>
          <w:b w:val="0"/>
          <w:sz w:val="24"/>
          <w:szCs w:val="24"/>
        </w:rPr>
        <w:t xml:space="preserve">лекарственных средств и </w:t>
      </w:r>
      <w:r w:rsidR="0041675C">
        <w:rPr>
          <w:b w:val="0"/>
          <w:sz w:val="24"/>
          <w:szCs w:val="24"/>
        </w:rPr>
        <w:t xml:space="preserve">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3</w:t>
      </w:r>
      <w:r w:rsidR="006E11A3">
        <w:rPr>
          <w:b w:val="0"/>
          <w:sz w:val="24"/>
          <w:szCs w:val="24"/>
        </w:rPr>
        <w:t xml:space="preserve"> год (</w:t>
      </w:r>
      <w:r w:rsidR="00F94347">
        <w:rPr>
          <w:b w:val="0"/>
          <w:sz w:val="24"/>
          <w:szCs w:val="24"/>
        </w:rPr>
        <w:t>20</w:t>
      </w:r>
      <w:r w:rsidR="004E4721">
        <w:rPr>
          <w:b w:val="0"/>
          <w:sz w:val="24"/>
          <w:szCs w:val="24"/>
        </w:rPr>
        <w:t xml:space="preserve"> </w:t>
      </w:r>
      <w:r w:rsidR="00D411B1">
        <w:rPr>
          <w:b w:val="0"/>
          <w:sz w:val="24"/>
          <w:szCs w:val="24"/>
        </w:rPr>
        <w:t>лот</w:t>
      </w:r>
      <w:r w:rsidR="00F94347">
        <w:rPr>
          <w:b w:val="0"/>
          <w:sz w:val="24"/>
          <w:szCs w:val="24"/>
        </w:rPr>
        <w:t>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716CF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6F4A3B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F9434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903BE3" w:rsidP="00F943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pict w14:anchorId="2790A7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utoShape 10" o:spid="_x0000_s1026" type="#_x0000_t75" alt="https://oebs.goszakup.gov.kz/OA_HTML/cabo/images/swan/t.gif" style="position:absolute;margin-left:12pt;margin-top:-105.75pt;width:3.75pt;height:308.25pt;z-index:251658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" o:insetmode="auto">
                  <v:imagedata r:id="rId7" o:title=""/>
                </v:shape>
              </w:pict>
            </w:r>
            <w:r w:rsidR="00F94347">
              <w:rPr>
                <w:color w:val="000000"/>
                <w:sz w:val="22"/>
                <w:szCs w:val="22"/>
              </w:rPr>
              <w:t>Набор  реагентов для подсчета остаточных лейкоцитов в концентрантах  эритроцитов и тромбоцитов для работы на аппарате "BD Facs Lyric"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 xml:space="preserve">528 467,00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5 813 137,00</w:t>
            </w:r>
          </w:p>
        </w:tc>
      </w:tr>
      <w:tr w:rsidR="00F9434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Набор реагентов для подсчета остаточных лейкоцитов, эритроцитов и тромбоцитов в плазме для работы на аппарате "BD Facs Lyric"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 xml:space="preserve">617 032,00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4 936 256,00</w:t>
            </w:r>
          </w:p>
        </w:tc>
      </w:tr>
      <w:tr w:rsidR="00F94347" w:rsidRPr="004E4721" w:rsidTr="00BC79F2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Набор реагентов и контролей для проведения иммуного блотинга для подтверждения гепатита С (20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6 800 000,00</w:t>
            </w:r>
          </w:p>
        </w:tc>
      </w:tr>
      <w:tr w:rsidR="00F94347" w:rsidRPr="004E4721" w:rsidTr="00F648B8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Набор реагентов и контролей для проведения иммуноферментного анализа на наличие антител вируса гепатита С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1 120 000,00</w:t>
            </w:r>
          </w:p>
        </w:tc>
      </w:tr>
      <w:tr w:rsidR="00F94347" w:rsidRPr="004E4721" w:rsidTr="00F648B8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Набор реагентов и контролей для проведения иммуноферментного анализа на наличие антигена ВИЧ -1 и антител к ВИЧ- 1,2 (96 тестов)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F94347" w:rsidRPr="004E4721" w:rsidTr="00F648B8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Набор реагентов и контролей для проведения иммуного блотинга для подтверждения сифилиса (20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6 460 000,00</w:t>
            </w:r>
          </w:p>
        </w:tc>
      </w:tr>
      <w:tr w:rsidR="00F9434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r>
              <w:rPr>
                <w:sz w:val="22"/>
                <w:szCs w:val="22"/>
              </w:rPr>
              <w:t>Набор идентификационных карт для определения группы крови по системе АВО 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328 487,00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12 482 506,00</w:t>
            </w:r>
          </w:p>
        </w:tc>
      </w:tr>
      <w:tr w:rsidR="00F9434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r>
              <w:rPr>
                <w:sz w:val="22"/>
                <w:szCs w:val="22"/>
              </w:rPr>
              <w:t>Стандартные панели эритроцитов для определения групп крови обратным методомна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4 611 191,00</w:t>
            </w:r>
          </w:p>
        </w:tc>
      </w:tr>
      <w:tr w:rsidR="00F9434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r>
              <w:rPr>
                <w:sz w:val="22"/>
                <w:szCs w:val="22"/>
              </w:rPr>
              <w:t>Гелевые карты  для  постановки прямого и непрямого антиглобулинового теста</w:t>
            </w:r>
            <w:r>
              <w:rPr>
                <w:sz w:val="22"/>
                <w:szCs w:val="22"/>
              </w:rPr>
              <w:br/>
              <w:t xml:space="preserve"> на иммуногематологическом анализаторе  " IH-1000". ID-карты с 6 микропробирками содержащими полиспецифический АГР (кроличий анти-IgG, моноклональный анти-С3d, клон no C139-9), суспензированный в геле.  ,набор состоит 720 гелевых карт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1 184 340,00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10 659 060,00</w:t>
            </w:r>
          </w:p>
        </w:tc>
      </w:tr>
      <w:tr w:rsidR="00F9434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r>
              <w:rPr>
                <w:sz w:val="22"/>
                <w:szCs w:val="22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63 167,00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4 042 688,00</w:t>
            </w:r>
          </w:p>
        </w:tc>
      </w:tr>
      <w:tr w:rsidR="00F94347" w:rsidRPr="004E4721" w:rsidTr="00F648B8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r>
              <w:rPr>
                <w:sz w:val="22"/>
                <w:szCs w:val="22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821 216,00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12 318 240,00</w:t>
            </w:r>
          </w:p>
        </w:tc>
      </w:tr>
      <w:tr w:rsidR="00F9434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r>
              <w:rPr>
                <w:sz w:val="22"/>
                <w:szCs w:val="22"/>
              </w:rPr>
              <w:t>Гелевые карты  для 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27 369,00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3 585 339,00</w:t>
            </w:r>
          </w:p>
        </w:tc>
      </w:tr>
      <w:tr w:rsidR="00F94347" w:rsidRPr="004E4721" w:rsidTr="007F3B3C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r>
              <w:rPr>
                <w:sz w:val="22"/>
                <w:szCs w:val="22"/>
              </w:rPr>
              <w:t>Фермент Taq ДНК полимераза с активностью 5 U в 1 мкл, в одном флаконе 50 мкл с 250 U, в 1 упаковке 20фл по 50мкл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4 680 000,00</w:t>
            </w:r>
          </w:p>
        </w:tc>
      </w:tr>
      <w:tr w:rsidR="00F94347" w:rsidRPr="004E4721" w:rsidTr="00F648B8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r>
              <w:rPr>
                <w:sz w:val="22"/>
                <w:szCs w:val="22"/>
              </w:rPr>
              <w:t xml:space="preserve">Набор реагентов для выделения всех видов лимфоцитов методом розеткообразования, набор на выделение клеток из 250 мл крови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 xml:space="preserve">799 200,00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4 795 200,00</w:t>
            </w:r>
          </w:p>
        </w:tc>
      </w:tr>
      <w:tr w:rsidR="00F94347" w:rsidRPr="004E4721" w:rsidTr="00F648B8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Набор с ферментом  для очистки ПЦР фрагментов для дальнейшего проведения  секвенирования,упаковка 2000 реакций/4 мл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3 128 155,00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6 256 310,00</w:t>
            </w:r>
          </w:p>
        </w:tc>
      </w:tr>
      <w:tr w:rsidR="00F9434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Набор с полимером 7 для проведения  секвенирования в 24-х капиллярном генетическом анализаторе 3500, упаковка на 50 инъекции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820 476,00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22 152 852,00</w:t>
            </w:r>
          </w:p>
        </w:tc>
      </w:tr>
      <w:tr w:rsidR="00F9434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Набор с полимером 7 для проведения  секвенирования на 96-и капиллярном генетическом анализаторе 3730/3730 xl, в упаковке 5 фл по 28 мл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6 025 298,00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6 025 298,00</w:t>
            </w:r>
          </w:p>
        </w:tc>
      </w:tr>
      <w:tr w:rsidR="00F9434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Набор с ферментом для очистки ПЦР продукта от "невстроившихся терминаторов" после реакции циклического секвенирования, в уп=20мл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2 462 584,00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4 925 168,00</w:t>
            </w:r>
          </w:p>
        </w:tc>
      </w:tr>
      <w:tr w:rsidR="00F9434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r>
              <w:rPr>
                <w:sz w:val="22"/>
                <w:szCs w:val="22"/>
              </w:rPr>
              <w:t xml:space="preserve">Набор реагентов для определения HLA-антител класса I и II  методом ИФА, в упаковке 40 тестов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1 753 136,00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5 259 408,00</w:t>
            </w:r>
          </w:p>
        </w:tc>
      </w:tr>
      <w:tr w:rsidR="00F94347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4347" w:rsidRPr="004E4721" w:rsidRDefault="00F94347" w:rsidP="00F943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r>
              <w:rPr>
                <w:sz w:val="22"/>
                <w:szCs w:val="22"/>
              </w:rPr>
              <w:t>Набор с флуоресцентными метками для определения локуса HLA-A на анализаторе LABScan 3D,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3 074 241,00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4347" w:rsidRDefault="00F94347" w:rsidP="00F943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9 222 723,00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F94347" w:rsidTr="00562B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571B44" w:rsidRDefault="00F94347" w:rsidP="00F94347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571B44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467254" w:rsidRDefault="00F94347" w:rsidP="00F94347">
            <w:pPr>
              <w:rPr>
                <w:lang w:val="kk-KZ"/>
              </w:rPr>
            </w:pPr>
            <w:r w:rsidRPr="00467254">
              <w:rPr>
                <w:lang w:val="kk-KZ"/>
              </w:rPr>
              <w:t>ТОО «</w:t>
            </w:r>
            <w:r w:rsidRPr="00467254">
              <w:rPr>
                <w:lang w:val="en-US"/>
              </w:rPr>
              <w:t>AUM</w:t>
            </w:r>
            <w:r w:rsidRPr="00467254">
              <w:t>+</w:t>
            </w:r>
            <w:r w:rsidRPr="00467254">
              <w:rPr>
                <w:lang w:val="kk-KZ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467254" w:rsidRDefault="00F94347" w:rsidP="00F94347">
            <w:r w:rsidRPr="00467254">
              <w:rPr>
                <w:lang w:val="kk-KZ"/>
              </w:rPr>
              <w:t>г. Астана, ул. Е. Бурсиловский, 24/1, кабинет 301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467254" w:rsidRDefault="00F94347" w:rsidP="00F943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  <w:r w:rsidRPr="00467254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Pr="00467254">
              <w:rPr>
                <w:lang w:val="kk-KZ"/>
              </w:rPr>
              <w:t>.2023</w:t>
            </w:r>
          </w:p>
          <w:p w:rsidR="00F94347" w:rsidRPr="00467254" w:rsidRDefault="00F94347" w:rsidP="00F94347">
            <w:pPr>
              <w:jc w:val="center"/>
              <w:rPr>
                <w:lang w:val="kk-KZ"/>
              </w:rPr>
            </w:pPr>
            <w:r w:rsidRPr="00467254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  <w:r w:rsidRPr="00467254">
              <w:rPr>
                <w:lang w:val="kk-KZ"/>
              </w:rPr>
              <w:t>:</w:t>
            </w:r>
            <w:r>
              <w:rPr>
                <w:lang w:val="kk-KZ"/>
              </w:rPr>
              <w:t>50</w:t>
            </w:r>
          </w:p>
        </w:tc>
      </w:tr>
      <w:tr w:rsidR="00F94347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7F4ACA" w:rsidRDefault="00F94347" w:rsidP="00F94347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467254" w:rsidRDefault="00F94347" w:rsidP="00F94347">
            <w:pPr>
              <w:rPr>
                <w:lang w:val="kk-KZ"/>
              </w:rPr>
            </w:pPr>
            <w:r>
              <w:rPr>
                <w:lang w:val="kk-KZ"/>
              </w:rPr>
              <w:t>ТОО «НПФ «Медилэнд»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467254" w:rsidRDefault="00F94347" w:rsidP="00F94347">
            <w:r w:rsidRPr="0041373B">
              <w:rPr>
                <w:lang w:val="kk-KZ"/>
              </w:rPr>
              <w:t>г. Алматы, пр. Райымбек, 417А, нп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Default="00F94347" w:rsidP="00F943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29.03.2023</w:t>
            </w:r>
          </w:p>
          <w:p w:rsidR="00F94347" w:rsidRPr="00467254" w:rsidRDefault="00F94347" w:rsidP="00F943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15:06</w:t>
            </w:r>
          </w:p>
        </w:tc>
      </w:tr>
      <w:tr w:rsidR="00F94347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Default="00F94347" w:rsidP="00F94347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  <w:p w:rsidR="00F94347" w:rsidRPr="007F4ACA" w:rsidRDefault="00F94347" w:rsidP="00F94347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467254" w:rsidRDefault="00F94347" w:rsidP="00F94347">
            <w:pPr>
              <w:rPr>
                <w:lang w:val="kk-KZ"/>
              </w:rPr>
            </w:pPr>
            <w:r w:rsidRPr="00467254">
              <w:rPr>
                <w:lang w:val="kk-KZ"/>
              </w:rPr>
              <w:t xml:space="preserve">ТОО «Медио </w:t>
            </w:r>
            <w:r w:rsidRPr="00467254">
              <w:rPr>
                <w:lang w:val="en-US"/>
              </w:rPr>
              <w:t>Art Lab</w:t>
            </w:r>
            <w:r w:rsidRPr="00467254">
              <w:rPr>
                <w:lang w:val="kk-KZ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467254" w:rsidRDefault="00F94347" w:rsidP="00F94347">
            <w:r w:rsidRPr="00467254">
              <w:t xml:space="preserve">г. Алматы, ул. Сатпаева, 30/1, оф. 100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467254" w:rsidRDefault="00F94347" w:rsidP="00F943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  <w:r w:rsidRPr="00467254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Pr="00467254">
              <w:rPr>
                <w:lang w:val="kk-KZ"/>
              </w:rPr>
              <w:t xml:space="preserve">.2023 </w:t>
            </w:r>
          </w:p>
          <w:p w:rsidR="00F94347" w:rsidRPr="00467254" w:rsidRDefault="00F94347" w:rsidP="00F9434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08</w:t>
            </w:r>
            <w:r w:rsidRPr="00467254">
              <w:rPr>
                <w:lang w:val="kk-KZ"/>
              </w:rPr>
              <w:t>:</w:t>
            </w:r>
            <w:r>
              <w:rPr>
                <w:lang w:val="kk-KZ"/>
              </w:rPr>
              <w:t>30</w:t>
            </w:r>
          </w:p>
        </w:tc>
      </w:tr>
      <w:tr w:rsidR="00F94347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Default="00F94347" w:rsidP="00F94347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467254" w:rsidRDefault="00F94347" w:rsidP="00F94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467254">
              <w:rPr>
                <w:snapToGrid w:val="0"/>
                <w:lang w:eastAsia="en-US"/>
              </w:rPr>
              <w:t>ТОО «</w:t>
            </w:r>
            <w:r w:rsidRPr="00467254">
              <w:rPr>
                <w:snapToGrid w:val="0"/>
                <w:lang w:val="en-US" w:eastAsia="en-US"/>
              </w:rPr>
              <w:t>OPTONIC</w:t>
            </w:r>
            <w:r w:rsidRPr="00467254"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467254" w:rsidRDefault="00F94347" w:rsidP="00F94347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467254">
              <w:rPr>
                <w:rFonts w:ascii="Times New Roman" w:hAnsi="Times New Roman" w:cs="Times New Roman"/>
                <w:bCs/>
                <w:sz w:val="24"/>
                <w:szCs w:val="24"/>
              </w:rPr>
              <w:t>г. Астана, улица Керей, Жанибек хандар, дом 5, н.п. 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7" w:rsidRPr="00467254" w:rsidRDefault="00F94347" w:rsidP="00F9434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  <w:r w:rsidRPr="004672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03</w:t>
            </w:r>
            <w:r w:rsidRPr="004672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.2023 </w:t>
            </w:r>
          </w:p>
          <w:p w:rsidR="00F94347" w:rsidRPr="00467254" w:rsidRDefault="00F94347" w:rsidP="00F9434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</w:t>
            </w:r>
            <w:r w:rsidRPr="004672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lastRenderedPageBreak/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P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F94347" w:rsidRPr="00F94347" w:rsidRDefault="00F94347" w:rsidP="00F94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F94347">
        <w:rPr>
          <w:b/>
          <w:lang w:val="kk-KZ"/>
        </w:rPr>
        <w:t>ТОО «</w:t>
      </w:r>
      <w:r w:rsidRPr="00F94347">
        <w:rPr>
          <w:b/>
          <w:lang w:val="en-US"/>
        </w:rPr>
        <w:t>AUM</w:t>
      </w:r>
      <w:r w:rsidRPr="00F94347">
        <w:rPr>
          <w:b/>
        </w:rPr>
        <w:t>+</w:t>
      </w:r>
      <w:r w:rsidRPr="00F94347">
        <w:rPr>
          <w:b/>
          <w:lang w:val="kk-KZ"/>
        </w:rPr>
        <w:t>»:</w:t>
      </w:r>
    </w:p>
    <w:p w:rsidR="00F94347" w:rsidRPr="00244545" w:rsidRDefault="00244545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44545">
        <w:t xml:space="preserve">по лоту № 8 торговое наименование и комплектация не соответствует </w:t>
      </w:r>
      <w:r w:rsidR="00DF0A44">
        <w:t xml:space="preserve">заявленным требованиям; </w:t>
      </w:r>
    </w:p>
    <w:p w:rsidR="00F94347" w:rsidRPr="00E176BB" w:rsidRDefault="00E176BB" w:rsidP="00E1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E176BB">
        <w:rPr>
          <w:lang w:val="kk-KZ"/>
        </w:rPr>
        <w:t xml:space="preserve">по лоту № 7 </w:t>
      </w:r>
      <w:r w:rsidRPr="00E176BB">
        <w:t>не представлены документы, подтверждающие соответствие предлагаемых изделий медицинского назначения пп. 1) п. 11 Главы 4 Правил;</w:t>
      </w:r>
    </w:p>
    <w:p w:rsidR="00FE5275" w:rsidRPr="00FE5275" w:rsidRDefault="00FE5275" w:rsidP="00FE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E5275">
        <w:rPr>
          <w:b/>
          <w:lang w:val="kk-KZ"/>
        </w:rPr>
        <w:t>ТОО «НПФ «Медилэнд»</w:t>
      </w:r>
    </w:p>
    <w:p w:rsidR="00FE5275" w:rsidRPr="00FE5275" w:rsidRDefault="00FE5275" w:rsidP="00FE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E5275">
        <w:t>по лотам №№ 1, 2 в ценовом предложении страна происхождения и  завод производитель указан</w:t>
      </w:r>
      <w:r w:rsidR="002C4BCA">
        <w:t>ы</w:t>
      </w:r>
      <w:r w:rsidRPr="00FE5275">
        <w:t xml:space="preserve"> неверно</w:t>
      </w:r>
      <w:r w:rsidR="00CA5C3B">
        <w:t>, а также</w:t>
      </w:r>
      <w:r w:rsidR="00CA5C3B" w:rsidRPr="00CA5C3B">
        <w:t xml:space="preserve"> нарушено требование, предусмотренное пунктом 10 Правил; </w:t>
      </w:r>
      <w:r>
        <w:t xml:space="preserve"> </w:t>
      </w:r>
    </w:p>
    <w:p w:rsidR="0057156C" w:rsidRPr="0057156C" w:rsidRDefault="0057156C" w:rsidP="0057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7156C">
        <w:rPr>
          <w:b/>
        </w:rPr>
        <w:t>ТОО «</w:t>
      </w:r>
      <w:r w:rsidRPr="0057156C">
        <w:rPr>
          <w:b/>
          <w:lang w:val="en-US"/>
        </w:rPr>
        <w:t>OPTONIC</w:t>
      </w:r>
      <w:r w:rsidRPr="0057156C">
        <w:rPr>
          <w:b/>
        </w:rPr>
        <w:t>»:</w:t>
      </w:r>
    </w:p>
    <w:p w:rsidR="00CA5C3B" w:rsidRPr="00CA5C3B" w:rsidRDefault="00CA5C3B" w:rsidP="00CA5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</w:t>
      </w:r>
      <w:r w:rsidR="0057156C">
        <w:t xml:space="preserve">о лотам </w:t>
      </w:r>
      <w:r>
        <w:t xml:space="preserve">№№ </w:t>
      </w:r>
      <w:r w:rsidR="0057156C">
        <w:t>13, 14, 15</w:t>
      </w:r>
      <w:r w:rsidRPr="00CA5C3B">
        <w:t xml:space="preserve"> </w:t>
      </w:r>
      <w:r w:rsidR="0057156C">
        <w:t xml:space="preserve"> </w:t>
      </w:r>
      <w:r w:rsidRPr="00CA5C3B">
        <w:t xml:space="preserve">не представлены документы, подтверждающие соответствие предлагаемых изделий медицинского назначения пп. 1) п. 11 Главы 4 Правил; </w:t>
      </w:r>
    </w:p>
    <w:p w:rsidR="00F907F2" w:rsidRDefault="00FF439B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E510C">
        <w:t xml:space="preserve">         </w:t>
      </w:r>
      <w:r w:rsidR="001972B3" w:rsidRPr="00CE510C">
        <w:t>7.</w:t>
      </w:r>
      <w:r w:rsidR="00F907F2" w:rsidRPr="00CE510C">
        <w:t>Тендерная комиссия по результатам оценки и сопоставления тендерных заявок потенциальных поставщиков</w:t>
      </w:r>
      <w:r w:rsidR="00F907F2" w:rsidRPr="0002372E">
        <w:t xml:space="preserve"> </w:t>
      </w:r>
      <w:r w:rsidR="00F907F2" w:rsidRPr="0002372E">
        <w:rPr>
          <w:b/>
        </w:rPr>
        <w:t>РЕШИЛА:</w:t>
      </w:r>
    </w:p>
    <w:p w:rsidR="00574F14" w:rsidRPr="00574F14" w:rsidRDefault="00802920" w:rsidP="000F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CA4BBE">
        <w:t>1)</w:t>
      </w:r>
      <w:r w:rsidR="00172903">
        <w:t xml:space="preserve"> </w:t>
      </w:r>
      <w:r w:rsidR="00574F14" w:rsidRPr="00574F14">
        <w:rPr>
          <w:snapToGrid w:val="0"/>
        </w:rPr>
        <w:t xml:space="preserve">определить победителя по каждому лоту тендера в соответствии с </w:t>
      </w:r>
      <w:r w:rsidR="00574F14" w:rsidRPr="004022DE">
        <w:rPr>
          <w:snapToGrid w:val="0"/>
        </w:rPr>
        <w:t xml:space="preserve">пунктом </w:t>
      </w:r>
      <w:r w:rsidR="004022DE" w:rsidRPr="004022DE">
        <w:rPr>
          <w:snapToGrid w:val="0"/>
        </w:rPr>
        <w:t>130-43</w:t>
      </w:r>
      <w:r w:rsidR="00574F14">
        <w:rPr>
          <w:snapToGrid w:val="0"/>
        </w:rPr>
        <w:t xml:space="preserve"> </w:t>
      </w:r>
      <w:r w:rsidR="00574F14" w:rsidRPr="00574F14">
        <w:rPr>
          <w:snapToGrid w:val="0"/>
        </w:rPr>
        <w:t xml:space="preserve"> Правил:</w:t>
      </w:r>
    </w:p>
    <w:p w:rsidR="00574F14" w:rsidRDefault="00574F14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tbl>
      <w:tblPr>
        <w:tblStyle w:val="aa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268"/>
        <w:gridCol w:w="1559"/>
        <w:gridCol w:w="1134"/>
        <w:gridCol w:w="1418"/>
        <w:gridCol w:w="1416"/>
      </w:tblGrid>
      <w:tr w:rsidR="00574F14" w:rsidRPr="0031411D" w:rsidTr="0028708B">
        <w:tc>
          <w:tcPr>
            <w:tcW w:w="709" w:type="dxa"/>
            <w:tcBorders>
              <w:bottom w:val="single" w:sz="4" w:space="0" w:color="auto"/>
            </w:tcBorders>
          </w:tcPr>
          <w:p w:rsidR="00574F14" w:rsidRPr="0031411D" w:rsidRDefault="007924F7" w:rsidP="0079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№</w:t>
            </w:r>
            <w:r w:rsidR="00340E10" w:rsidRPr="0031411D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№</w:t>
            </w:r>
          </w:p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лота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Наименование лота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3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Торговое 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Сумма, тенге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Условия поставки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74F14" w:rsidRPr="0031411D" w:rsidRDefault="00574F14" w:rsidP="001967D4">
            <w:pPr>
              <w:tabs>
                <w:tab w:val="left" w:pos="916"/>
                <w:tab w:val="left" w:pos="13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Адрес потенциального поставщика</w:t>
            </w:r>
          </w:p>
        </w:tc>
      </w:tr>
      <w:tr w:rsidR="008C5B0E" w:rsidRPr="0031411D" w:rsidTr="00A41A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E" w:rsidRPr="0031411D" w:rsidRDefault="008C5B0E" w:rsidP="008C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jc w:val="center"/>
              <w:rPr>
                <w:color w:val="000000"/>
                <w:sz w:val="20"/>
                <w:szCs w:val="20"/>
              </w:rPr>
            </w:pPr>
            <w:r w:rsidRPr="008C5B0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rPr>
                <w:sz w:val="20"/>
                <w:szCs w:val="20"/>
              </w:rPr>
            </w:pPr>
            <w:r w:rsidRPr="008C5B0E">
              <w:rPr>
                <w:sz w:val="20"/>
                <w:szCs w:val="20"/>
              </w:rPr>
              <w:t>Гелевые карты  для  постановки прямого и непрямого антиглобулинового теста</w:t>
            </w:r>
            <w:r w:rsidRPr="008C5B0E">
              <w:rPr>
                <w:sz w:val="20"/>
                <w:szCs w:val="20"/>
              </w:rPr>
              <w:br/>
              <w:t xml:space="preserve"> на иммуногематологическом анализаторе  " IH-1000". ID-карты с 6 микропробирками содержащими полиспецифический АГР (кроличий анти-IgG, моноклональный анти-С3d, клон no C139-9), суспензированный в геле.  ,набор состоит 720 гелевых карт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LISS/Coombs (</w:t>
            </w:r>
            <w:r>
              <w:rPr>
                <w:color w:val="000000"/>
                <w:sz w:val="20"/>
                <w:szCs w:val="20"/>
                <w:lang w:val="en-US"/>
              </w:rPr>
              <w:t>60</w:t>
            </w:r>
            <w:r w:rsidRPr="008C5B0E">
              <w:rPr>
                <w:color w:val="000000"/>
                <w:sz w:val="20"/>
                <w:szCs w:val="20"/>
              </w:rPr>
              <w:t>х12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jc w:val="center"/>
              <w:rPr>
                <w:color w:val="000000"/>
                <w:sz w:val="20"/>
                <w:szCs w:val="20"/>
              </w:rPr>
            </w:pPr>
            <w:r w:rsidRPr="008C5B0E">
              <w:rPr>
                <w:color w:val="000000"/>
                <w:sz w:val="20"/>
                <w:szCs w:val="20"/>
              </w:rPr>
              <w:t>10 659 060,00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jc w:val="center"/>
              <w:rPr>
                <w:color w:val="000000"/>
                <w:sz w:val="20"/>
                <w:szCs w:val="20"/>
              </w:rPr>
            </w:pPr>
            <w:r w:rsidRPr="008C5B0E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E" w:rsidRPr="008C5B0E" w:rsidRDefault="008C5B0E" w:rsidP="008C5B0E">
            <w:pPr>
              <w:rPr>
                <w:sz w:val="20"/>
                <w:szCs w:val="20"/>
                <w:lang w:val="kk-KZ"/>
              </w:rPr>
            </w:pPr>
            <w:r w:rsidRPr="008C5B0E">
              <w:rPr>
                <w:sz w:val="20"/>
                <w:szCs w:val="20"/>
                <w:lang w:val="kk-KZ"/>
              </w:rPr>
              <w:t>ТОО «</w:t>
            </w:r>
            <w:r w:rsidRPr="008C5B0E">
              <w:rPr>
                <w:sz w:val="20"/>
                <w:szCs w:val="20"/>
                <w:lang w:val="en-US"/>
              </w:rPr>
              <w:t>AUM</w:t>
            </w:r>
            <w:r w:rsidRPr="008C5B0E">
              <w:rPr>
                <w:sz w:val="20"/>
                <w:szCs w:val="20"/>
              </w:rPr>
              <w:t>+</w:t>
            </w:r>
            <w:r w:rsidRPr="008C5B0E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E" w:rsidRPr="008C5B0E" w:rsidRDefault="008C5B0E" w:rsidP="008C5B0E">
            <w:pPr>
              <w:rPr>
                <w:sz w:val="20"/>
                <w:szCs w:val="20"/>
              </w:rPr>
            </w:pPr>
            <w:r w:rsidRPr="008C5B0E">
              <w:rPr>
                <w:sz w:val="20"/>
                <w:szCs w:val="20"/>
                <w:lang w:val="kk-KZ"/>
              </w:rPr>
              <w:t>г. Астана, ул. Е. Бурсиловский, 24/1, кабинет 301</w:t>
            </w:r>
          </w:p>
        </w:tc>
      </w:tr>
      <w:tr w:rsidR="008C5B0E" w:rsidRPr="0031411D" w:rsidTr="002C3E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E" w:rsidRPr="0031411D" w:rsidRDefault="008C5B0E" w:rsidP="008C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jc w:val="center"/>
              <w:rPr>
                <w:color w:val="000000"/>
                <w:sz w:val="20"/>
                <w:szCs w:val="20"/>
              </w:rPr>
            </w:pPr>
            <w:r w:rsidRPr="008C5B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rPr>
                <w:sz w:val="20"/>
                <w:szCs w:val="20"/>
              </w:rPr>
            </w:pPr>
            <w:r w:rsidRPr="008C5B0E">
              <w:rPr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2C4BCA" w:rsidRDefault="002C4BCA" w:rsidP="008C5B0E">
            <w:pPr>
              <w:rPr>
                <w:color w:val="000000"/>
                <w:sz w:val="20"/>
                <w:szCs w:val="20"/>
                <w:lang w:val="en-US"/>
              </w:rPr>
            </w:pPr>
            <w:r w:rsidRPr="002C4BCA">
              <w:rPr>
                <w:color w:val="000000"/>
                <w:sz w:val="20"/>
                <w:szCs w:val="20"/>
                <w:lang w:val="en-US"/>
              </w:rPr>
              <w:t>ID-DiaCell I-II-III (3</w:t>
            </w:r>
            <w:r w:rsidRPr="002C4BCA">
              <w:rPr>
                <w:color w:val="000000"/>
                <w:sz w:val="20"/>
                <w:szCs w:val="20"/>
              </w:rPr>
              <w:t>х</w:t>
            </w:r>
            <w:r w:rsidRPr="002C4BCA">
              <w:rPr>
                <w:color w:val="000000"/>
                <w:sz w:val="20"/>
                <w:szCs w:val="20"/>
                <w:lang w:val="en-US"/>
              </w:rPr>
              <w:t>10</w:t>
            </w:r>
            <w:r w:rsidRPr="002C4BCA">
              <w:rPr>
                <w:color w:val="000000"/>
                <w:sz w:val="20"/>
                <w:szCs w:val="20"/>
              </w:rPr>
              <w:t>мл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jc w:val="center"/>
              <w:rPr>
                <w:color w:val="000000"/>
                <w:sz w:val="20"/>
                <w:szCs w:val="20"/>
              </w:rPr>
            </w:pPr>
            <w:r w:rsidRPr="008C5B0E">
              <w:rPr>
                <w:color w:val="000000"/>
                <w:sz w:val="20"/>
                <w:szCs w:val="20"/>
              </w:rPr>
              <w:t>4 042 688,00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jc w:val="center"/>
              <w:rPr>
                <w:sz w:val="20"/>
                <w:szCs w:val="20"/>
              </w:rPr>
            </w:pPr>
            <w:r w:rsidRPr="008C5B0E">
              <w:rPr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E" w:rsidRPr="008C5B0E" w:rsidRDefault="008C5B0E" w:rsidP="008C5B0E">
            <w:pPr>
              <w:rPr>
                <w:sz w:val="20"/>
                <w:szCs w:val="20"/>
                <w:lang w:val="kk-KZ"/>
              </w:rPr>
            </w:pPr>
            <w:r w:rsidRPr="008C5B0E">
              <w:rPr>
                <w:sz w:val="20"/>
                <w:szCs w:val="20"/>
                <w:lang w:val="kk-KZ"/>
              </w:rPr>
              <w:t>ТОО «</w:t>
            </w:r>
            <w:r w:rsidRPr="008C5B0E">
              <w:rPr>
                <w:sz w:val="20"/>
                <w:szCs w:val="20"/>
                <w:lang w:val="en-US"/>
              </w:rPr>
              <w:t>AUM</w:t>
            </w:r>
            <w:r w:rsidRPr="008C5B0E">
              <w:rPr>
                <w:sz w:val="20"/>
                <w:szCs w:val="20"/>
              </w:rPr>
              <w:t>+</w:t>
            </w:r>
            <w:r w:rsidRPr="008C5B0E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E" w:rsidRPr="008C5B0E" w:rsidRDefault="008C5B0E" w:rsidP="008C5B0E">
            <w:pPr>
              <w:rPr>
                <w:sz w:val="20"/>
                <w:szCs w:val="20"/>
              </w:rPr>
            </w:pPr>
            <w:r w:rsidRPr="008C5B0E">
              <w:rPr>
                <w:sz w:val="20"/>
                <w:szCs w:val="20"/>
                <w:lang w:val="kk-KZ"/>
              </w:rPr>
              <w:t>г. Астана, ул. Е. Бурсиловский, 24/1, кабинет 301</w:t>
            </w:r>
          </w:p>
        </w:tc>
      </w:tr>
      <w:tr w:rsidR="008C5B0E" w:rsidRPr="0031411D" w:rsidTr="002A45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E" w:rsidRPr="0031411D" w:rsidRDefault="008C5B0E" w:rsidP="008C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jc w:val="center"/>
              <w:rPr>
                <w:color w:val="000000"/>
                <w:sz w:val="20"/>
                <w:szCs w:val="20"/>
              </w:rPr>
            </w:pPr>
            <w:r w:rsidRPr="008C5B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rPr>
                <w:sz w:val="20"/>
                <w:szCs w:val="20"/>
              </w:rPr>
            </w:pPr>
            <w:r w:rsidRPr="008C5B0E">
              <w:rPr>
                <w:sz w:val="20"/>
                <w:szCs w:val="20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2C4BCA" w:rsidRDefault="002C4BCA" w:rsidP="002C4BCA">
            <w:pPr>
              <w:rPr>
                <w:color w:val="000000"/>
                <w:sz w:val="20"/>
                <w:szCs w:val="20"/>
                <w:lang w:val="en-US"/>
              </w:rPr>
            </w:pPr>
            <w:r w:rsidRPr="002C4BCA">
              <w:rPr>
                <w:color w:val="000000"/>
                <w:sz w:val="20"/>
                <w:szCs w:val="20"/>
                <w:lang w:val="en-US"/>
              </w:rPr>
              <w:t>DiaClon Rh-Subgroups + K ( 24</w:t>
            </w:r>
            <w:r w:rsidRPr="002C4BCA">
              <w:rPr>
                <w:color w:val="000000"/>
                <w:sz w:val="20"/>
                <w:szCs w:val="20"/>
              </w:rPr>
              <w:t>х</w:t>
            </w:r>
            <w:r w:rsidRPr="002C4BCA">
              <w:rPr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jc w:val="center"/>
              <w:rPr>
                <w:color w:val="000000"/>
                <w:sz w:val="20"/>
                <w:szCs w:val="20"/>
              </w:rPr>
            </w:pPr>
            <w:r w:rsidRPr="008C5B0E">
              <w:rPr>
                <w:color w:val="000000"/>
                <w:sz w:val="20"/>
                <w:szCs w:val="20"/>
              </w:rPr>
              <w:t>12 318 240,00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jc w:val="center"/>
              <w:rPr>
                <w:sz w:val="20"/>
                <w:szCs w:val="20"/>
              </w:rPr>
            </w:pPr>
            <w:r w:rsidRPr="008C5B0E">
              <w:rPr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E" w:rsidRPr="008C5B0E" w:rsidRDefault="008C5B0E" w:rsidP="008C5B0E">
            <w:pPr>
              <w:rPr>
                <w:sz w:val="20"/>
                <w:szCs w:val="20"/>
                <w:lang w:val="kk-KZ"/>
              </w:rPr>
            </w:pPr>
            <w:r w:rsidRPr="008C5B0E">
              <w:rPr>
                <w:sz w:val="20"/>
                <w:szCs w:val="20"/>
                <w:lang w:val="kk-KZ"/>
              </w:rPr>
              <w:t>ТОО «</w:t>
            </w:r>
            <w:r w:rsidRPr="008C5B0E">
              <w:rPr>
                <w:sz w:val="20"/>
                <w:szCs w:val="20"/>
                <w:lang w:val="en-US"/>
              </w:rPr>
              <w:t>AUM</w:t>
            </w:r>
            <w:r w:rsidRPr="008C5B0E">
              <w:rPr>
                <w:sz w:val="20"/>
                <w:szCs w:val="20"/>
              </w:rPr>
              <w:t>+</w:t>
            </w:r>
            <w:r w:rsidRPr="008C5B0E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E" w:rsidRPr="008C5B0E" w:rsidRDefault="008C5B0E" w:rsidP="008C5B0E">
            <w:pPr>
              <w:rPr>
                <w:sz w:val="20"/>
                <w:szCs w:val="20"/>
              </w:rPr>
            </w:pPr>
            <w:r w:rsidRPr="008C5B0E">
              <w:rPr>
                <w:sz w:val="20"/>
                <w:szCs w:val="20"/>
                <w:lang w:val="kk-KZ"/>
              </w:rPr>
              <w:t>г. Астана, ул. Е. Бурсиловский, 24/1, кабинет 301</w:t>
            </w:r>
          </w:p>
        </w:tc>
      </w:tr>
      <w:tr w:rsidR="008C5B0E" w:rsidRPr="0031411D" w:rsidTr="006C3C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E" w:rsidRPr="0031411D" w:rsidRDefault="008C5B0E" w:rsidP="008C5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jc w:val="center"/>
              <w:rPr>
                <w:color w:val="000000"/>
                <w:sz w:val="20"/>
                <w:szCs w:val="20"/>
              </w:rPr>
            </w:pPr>
            <w:r w:rsidRPr="008C5B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rPr>
                <w:sz w:val="20"/>
                <w:szCs w:val="20"/>
              </w:rPr>
            </w:pPr>
            <w:r w:rsidRPr="008C5B0E">
              <w:rPr>
                <w:sz w:val="20"/>
                <w:szCs w:val="20"/>
              </w:rPr>
              <w:t xml:space="preserve">Гелевые карты  для </w:t>
            </w:r>
            <w:r w:rsidRPr="008C5B0E">
              <w:rPr>
                <w:sz w:val="20"/>
                <w:szCs w:val="20"/>
              </w:rPr>
              <w:lastRenderedPageBreak/>
              <w:t>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2C4BCA" w:rsidP="008C5B0E">
            <w:pPr>
              <w:rPr>
                <w:color w:val="000000"/>
                <w:sz w:val="20"/>
                <w:szCs w:val="20"/>
              </w:rPr>
            </w:pPr>
            <w:r>
              <w:lastRenderedPageBreak/>
              <w:t xml:space="preserve">DiaClon Anti-K </w:t>
            </w:r>
            <w:r>
              <w:lastRenderedPageBreak/>
              <w:t>(1х12)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jc w:val="center"/>
              <w:rPr>
                <w:color w:val="000000"/>
                <w:sz w:val="20"/>
                <w:szCs w:val="20"/>
              </w:rPr>
            </w:pPr>
            <w:r w:rsidRPr="008C5B0E">
              <w:rPr>
                <w:color w:val="000000"/>
                <w:sz w:val="20"/>
                <w:szCs w:val="20"/>
              </w:rPr>
              <w:lastRenderedPageBreak/>
              <w:t>3 585 339,00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5B0E" w:rsidRPr="008C5B0E" w:rsidRDefault="008C5B0E" w:rsidP="008C5B0E">
            <w:pPr>
              <w:jc w:val="center"/>
              <w:rPr>
                <w:sz w:val="20"/>
                <w:szCs w:val="20"/>
              </w:rPr>
            </w:pPr>
            <w:r w:rsidRPr="008C5B0E">
              <w:rPr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E" w:rsidRPr="008C5B0E" w:rsidRDefault="008C5B0E" w:rsidP="008C5B0E">
            <w:pPr>
              <w:rPr>
                <w:sz w:val="20"/>
                <w:szCs w:val="20"/>
                <w:lang w:val="kk-KZ"/>
              </w:rPr>
            </w:pPr>
            <w:r w:rsidRPr="008C5B0E">
              <w:rPr>
                <w:sz w:val="20"/>
                <w:szCs w:val="20"/>
                <w:lang w:val="kk-KZ"/>
              </w:rPr>
              <w:t xml:space="preserve">ТОО </w:t>
            </w:r>
            <w:r w:rsidRPr="008C5B0E">
              <w:rPr>
                <w:sz w:val="20"/>
                <w:szCs w:val="20"/>
                <w:lang w:val="kk-KZ"/>
              </w:rPr>
              <w:lastRenderedPageBreak/>
              <w:t>«</w:t>
            </w:r>
            <w:r w:rsidRPr="008C5B0E">
              <w:rPr>
                <w:sz w:val="20"/>
                <w:szCs w:val="20"/>
                <w:lang w:val="en-US"/>
              </w:rPr>
              <w:t>AUM</w:t>
            </w:r>
            <w:r w:rsidRPr="008C5B0E">
              <w:rPr>
                <w:sz w:val="20"/>
                <w:szCs w:val="20"/>
              </w:rPr>
              <w:t>+</w:t>
            </w:r>
            <w:r w:rsidRPr="008C5B0E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0E" w:rsidRPr="008C5B0E" w:rsidRDefault="008C5B0E" w:rsidP="008C5B0E">
            <w:pPr>
              <w:rPr>
                <w:sz w:val="20"/>
                <w:szCs w:val="20"/>
              </w:rPr>
            </w:pPr>
            <w:r w:rsidRPr="008C5B0E">
              <w:rPr>
                <w:sz w:val="20"/>
                <w:szCs w:val="20"/>
                <w:lang w:val="kk-KZ"/>
              </w:rPr>
              <w:lastRenderedPageBreak/>
              <w:t xml:space="preserve">г. Астана, ул. </w:t>
            </w:r>
            <w:r w:rsidRPr="008C5B0E">
              <w:rPr>
                <w:sz w:val="20"/>
                <w:szCs w:val="20"/>
                <w:lang w:val="kk-KZ"/>
              </w:rPr>
              <w:lastRenderedPageBreak/>
              <w:t>Е. Бурсиловский, 24/1, кабинет 301</w:t>
            </w:r>
          </w:p>
        </w:tc>
      </w:tr>
      <w:tr w:rsidR="002C4BCA" w:rsidRPr="0031411D" w:rsidTr="00C71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rPr>
                <w:color w:val="000000"/>
              </w:rPr>
            </w:pPr>
            <w:r>
              <w:rPr>
                <w:color w:val="000000"/>
              </w:rPr>
              <w:t>Набор с полимером 7 для проведения  секвенирования в 24-х капиллярном генетическом анализаторе 3500, упаковка на 50 инъекции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Pr="002C4BCA" w:rsidRDefault="002C4BCA" w:rsidP="002C4BCA">
            <w:pPr>
              <w:rPr>
                <w:color w:val="000000"/>
                <w:sz w:val="20"/>
                <w:szCs w:val="20"/>
              </w:rPr>
            </w:pPr>
            <w:r w:rsidRPr="002C4BCA">
              <w:rPr>
                <w:color w:val="000000"/>
                <w:sz w:val="20"/>
                <w:szCs w:val="20"/>
              </w:rPr>
              <w:t>Полимер РОР-7 для генетических анализаторов 3500/3500xL на 960 образцов; POP-7 Polymer for 3500/3500xL Genetic Analyzers 960 samples (4393714)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22 152 852,00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Pr="0031411D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1411D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31411D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31411D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1411D">
              <w:rPr>
                <w:rFonts w:ascii="Times New Roman" w:hAnsi="Times New Roman" w:cs="Times New Roman"/>
                <w:bCs/>
                <w:sz w:val="20"/>
                <w:szCs w:val="20"/>
              </w:rPr>
              <w:t>г. Астана, улица Керей, Жанибек хандар, дом 5, н.п. 47</w:t>
            </w:r>
          </w:p>
        </w:tc>
      </w:tr>
      <w:tr w:rsidR="002C4BCA" w:rsidRPr="0031411D" w:rsidTr="00593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</w:p>
          <w:p w:rsidR="002C4BCA" w:rsidRPr="0031411D" w:rsidRDefault="002C4BCA" w:rsidP="002C4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 с полимером 7 для проведения  секвенирования на 96-и капиллярном генетическом анализаторе 3730/3730 xl, в упаковке 5 фл по 28 мл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Pr="002C4BCA" w:rsidRDefault="002C4BCA" w:rsidP="002C4BCA">
            <w:pPr>
              <w:rPr>
                <w:color w:val="000000"/>
                <w:sz w:val="20"/>
                <w:szCs w:val="20"/>
              </w:rPr>
            </w:pPr>
            <w:r w:rsidRPr="002C4BCA">
              <w:rPr>
                <w:color w:val="000000"/>
                <w:sz w:val="20"/>
                <w:szCs w:val="20"/>
              </w:rPr>
              <w:t>Полимер POP-7 для генетических анализаторов 3730/3730xl, 5 x 28 мл POP-7 Polymer for 3730/3730xl DNA Analyzers, 5 x 28 ml (4335615)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6 025 298,00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Pr="0031411D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1411D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31411D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31411D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1411D">
              <w:rPr>
                <w:rFonts w:ascii="Times New Roman" w:hAnsi="Times New Roman" w:cs="Times New Roman"/>
                <w:bCs/>
                <w:sz w:val="20"/>
                <w:szCs w:val="20"/>
              </w:rPr>
              <w:t>г. Астана, улица Керей, Жанибек хандар, дом 5, н.п. 47</w:t>
            </w:r>
          </w:p>
        </w:tc>
      </w:tr>
      <w:tr w:rsidR="002C4BCA" w:rsidRPr="0031411D" w:rsidTr="00387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 с ферментом для очистки ПЦР продукта от "невстроившихся терминаторов" после реакции циклического секвенирования, в уп=20мл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Pr="002C4BCA" w:rsidRDefault="002C4BCA" w:rsidP="002C4BCA">
            <w:pPr>
              <w:rPr>
                <w:color w:val="000000"/>
                <w:sz w:val="20"/>
                <w:szCs w:val="20"/>
                <w:lang w:val="en-US"/>
              </w:rPr>
            </w:pPr>
            <w:r w:rsidRPr="002C4BCA">
              <w:rPr>
                <w:color w:val="000000"/>
                <w:sz w:val="20"/>
                <w:szCs w:val="20"/>
              </w:rPr>
              <w:t>Набор</w:t>
            </w:r>
            <w:r w:rsidRPr="002C4BC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C4BCA">
              <w:rPr>
                <w:color w:val="000000"/>
                <w:sz w:val="20"/>
                <w:szCs w:val="20"/>
              </w:rPr>
              <w:t>для</w:t>
            </w:r>
            <w:r w:rsidRPr="002C4BC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C4BCA">
              <w:rPr>
                <w:color w:val="000000"/>
                <w:sz w:val="20"/>
                <w:szCs w:val="20"/>
              </w:rPr>
              <w:t>секвенирования</w:t>
            </w:r>
            <w:r w:rsidRPr="002C4BCA">
              <w:rPr>
                <w:color w:val="000000"/>
                <w:sz w:val="20"/>
                <w:szCs w:val="20"/>
                <w:lang w:val="en-US"/>
              </w:rPr>
              <w:t xml:space="preserve"> 1000 </w:t>
            </w:r>
            <w:r w:rsidRPr="002C4BCA">
              <w:rPr>
                <w:color w:val="000000"/>
                <w:sz w:val="20"/>
                <w:szCs w:val="20"/>
              </w:rPr>
              <w:t>реак</w:t>
            </w:r>
            <w:r w:rsidRPr="002C4BCA">
              <w:rPr>
                <w:color w:val="000000"/>
                <w:sz w:val="20"/>
                <w:szCs w:val="20"/>
                <w:lang w:val="en-US"/>
              </w:rPr>
              <w:t xml:space="preserve"> BigDye XTerminator Purification Kit 1000 rxn (4376487)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4 925 168,00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Pr="0031411D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1411D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31411D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31411D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1411D">
              <w:rPr>
                <w:rFonts w:ascii="Times New Roman" w:hAnsi="Times New Roman" w:cs="Times New Roman"/>
                <w:bCs/>
                <w:sz w:val="20"/>
                <w:szCs w:val="20"/>
              </w:rPr>
              <w:t>г. Астана, улица Керей, Жанибек хандар, дом 5, н.п. 47</w:t>
            </w:r>
          </w:p>
        </w:tc>
      </w:tr>
      <w:tr w:rsidR="002C4BCA" w:rsidRPr="0031411D" w:rsidTr="00D02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r>
              <w:t xml:space="preserve">Набор реагентов для определения HLA-антител класса I и II  методом ИФА, в упаковке 40 тестов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Pr="002C4BCA" w:rsidRDefault="002C4BCA" w:rsidP="002C4BC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Lambda Antigen Trey</w:t>
            </w:r>
            <w:r w:rsidRPr="002C4BCA">
              <w:rPr>
                <w:color w:val="000000"/>
                <w:sz w:val="20"/>
                <w:szCs w:val="20"/>
                <w:lang w:val="en-US"/>
              </w:rPr>
              <w:t xml:space="preserve"> Class I &amp; II LAT1240 - </w:t>
            </w:r>
            <w:r w:rsidRPr="002C4BCA">
              <w:rPr>
                <w:color w:val="000000"/>
                <w:sz w:val="20"/>
                <w:szCs w:val="20"/>
              </w:rPr>
              <w:t>уп</w:t>
            </w:r>
            <w:r w:rsidRPr="002C4BCA">
              <w:rPr>
                <w:color w:val="000000"/>
                <w:sz w:val="20"/>
                <w:szCs w:val="20"/>
                <w:lang w:val="en-US"/>
              </w:rPr>
              <w:t xml:space="preserve">=40 </w:t>
            </w:r>
            <w:r w:rsidRPr="002C4BCA">
              <w:rPr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5 259 408,00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Pr="0031411D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1411D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31411D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31411D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1411D">
              <w:rPr>
                <w:rFonts w:ascii="Times New Roman" w:hAnsi="Times New Roman" w:cs="Times New Roman"/>
                <w:bCs/>
                <w:sz w:val="20"/>
                <w:szCs w:val="20"/>
              </w:rPr>
              <w:t>г. Астана, улица Керей, Жанибек хандар, дом 5, н.п. 47</w:t>
            </w:r>
          </w:p>
        </w:tc>
      </w:tr>
      <w:tr w:rsidR="002C4BCA" w:rsidRPr="0031411D" w:rsidTr="00D02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r>
              <w:t>Набор с флуоресцентными метками для определения локуса HLA-A на анализаторе LABScan 3D, 100 тестов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Pr="002C4BCA" w:rsidRDefault="002C4BCA" w:rsidP="002C4BCA">
            <w:pPr>
              <w:rPr>
                <w:color w:val="000000"/>
                <w:sz w:val="20"/>
                <w:szCs w:val="20"/>
                <w:lang w:val="en-US"/>
              </w:rPr>
            </w:pPr>
            <w:r w:rsidRPr="002C4BCA">
              <w:rPr>
                <w:color w:val="000000"/>
                <w:sz w:val="20"/>
                <w:szCs w:val="20"/>
                <w:lang w:val="en-US"/>
              </w:rPr>
              <w:t>LABType® SSO: RSSO2Q, RSSOKIR, RSSOMICA, RSSOW1A, RSSOW1B, RSSOW1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2C4BCA">
              <w:rPr>
                <w:color w:val="000000"/>
                <w:sz w:val="20"/>
                <w:szCs w:val="20"/>
                <w:lang w:val="en-US"/>
              </w:rPr>
              <w:t>RSSOW2B1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9 222 723,00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BCA" w:rsidRPr="0031411D" w:rsidRDefault="002C4BCA" w:rsidP="002C4BCA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1411D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31411D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31411D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A" w:rsidRPr="0031411D" w:rsidRDefault="002C4BCA" w:rsidP="002C4BC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1411D">
              <w:rPr>
                <w:rFonts w:ascii="Times New Roman" w:hAnsi="Times New Roman" w:cs="Times New Roman"/>
                <w:bCs/>
                <w:sz w:val="20"/>
                <w:szCs w:val="20"/>
              </w:rPr>
              <w:t>г. Астана, улица Керей, Жанибек хандар, дом 5, н.п. 47</w:t>
            </w:r>
          </w:p>
        </w:tc>
      </w:tr>
      <w:tr w:rsidR="00140737" w:rsidRPr="0031411D" w:rsidTr="002A3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7" w:rsidRPr="0031411D" w:rsidRDefault="00140737" w:rsidP="00140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Default="00140737" w:rsidP="0014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Default="00140737" w:rsidP="0014073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 реагентов и контролей для проведения иммуного блотинга для подтверждения гепатита С (20 </w:t>
            </w:r>
            <w:r>
              <w:rPr>
                <w:color w:val="000000"/>
              </w:rPr>
              <w:lastRenderedPageBreak/>
              <w:t>определений)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Pr="0031411D" w:rsidRDefault="00140737" w:rsidP="00140737">
            <w:pPr>
              <w:rPr>
                <w:color w:val="000000"/>
                <w:sz w:val="20"/>
                <w:szCs w:val="20"/>
              </w:rPr>
            </w:pPr>
            <w:r w:rsidRPr="00140737">
              <w:rPr>
                <w:color w:val="000000"/>
                <w:sz w:val="20"/>
                <w:szCs w:val="20"/>
              </w:rPr>
              <w:lastRenderedPageBreak/>
              <w:t>Набор реагентов INNO-LIA HCV Score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Default="00140737" w:rsidP="0014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Pr="0031411D" w:rsidRDefault="00140737" w:rsidP="00140737">
            <w:pPr>
              <w:jc w:val="center"/>
              <w:rPr>
                <w:color w:val="000000"/>
                <w:sz w:val="20"/>
                <w:szCs w:val="20"/>
              </w:rPr>
            </w:pPr>
            <w:r w:rsidRPr="00140737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7" w:rsidRPr="00140737" w:rsidRDefault="00140737" w:rsidP="00140737">
            <w:pPr>
              <w:rPr>
                <w:sz w:val="20"/>
                <w:szCs w:val="20"/>
                <w:lang w:val="kk-KZ"/>
              </w:rPr>
            </w:pPr>
            <w:r w:rsidRPr="00140737">
              <w:rPr>
                <w:sz w:val="20"/>
                <w:szCs w:val="20"/>
                <w:lang w:val="kk-KZ"/>
              </w:rPr>
              <w:t xml:space="preserve">ТОО «Медио </w:t>
            </w:r>
            <w:r w:rsidRPr="00140737">
              <w:rPr>
                <w:sz w:val="20"/>
                <w:szCs w:val="20"/>
                <w:lang w:val="en-US"/>
              </w:rPr>
              <w:t>Art Lab</w:t>
            </w:r>
            <w:r w:rsidRPr="00140737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7" w:rsidRPr="00140737" w:rsidRDefault="00140737" w:rsidP="00140737">
            <w:pPr>
              <w:rPr>
                <w:sz w:val="20"/>
                <w:szCs w:val="20"/>
              </w:rPr>
            </w:pPr>
            <w:r w:rsidRPr="00140737">
              <w:rPr>
                <w:sz w:val="20"/>
                <w:szCs w:val="20"/>
              </w:rPr>
              <w:t xml:space="preserve">г. Алматы, ул. Сатпаева, 30/1, оф. 100 </w:t>
            </w:r>
          </w:p>
        </w:tc>
      </w:tr>
      <w:tr w:rsidR="00140737" w:rsidRPr="0031411D" w:rsidTr="00EA23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7" w:rsidRPr="0031411D" w:rsidRDefault="00140737" w:rsidP="00140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Default="00140737" w:rsidP="0014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Default="00140737" w:rsidP="0014073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 реагентов и контролей для проведения иммуноферментного анализа на наличие антител вируса гепатита 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Pr="0031411D" w:rsidRDefault="00140737" w:rsidP="00140737">
            <w:pPr>
              <w:rPr>
                <w:color w:val="000000"/>
                <w:sz w:val="20"/>
                <w:szCs w:val="20"/>
              </w:rPr>
            </w:pPr>
            <w:r w:rsidRPr="00140737">
              <w:rPr>
                <w:color w:val="000000"/>
                <w:sz w:val="20"/>
                <w:szCs w:val="20"/>
              </w:rPr>
              <w:t>Набор реагентов INNOTEST HCV Ab IV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Default="00140737" w:rsidP="0014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Pr="0031411D" w:rsidRDefault="00140737" w:rsidP="00140737">
            <w:pPr>
              <w:jc w:val="center"/>
              <w:rPr>
                <w:color w:val="000000"/>
                <w:sz w:val="20"/>
                <w:szCs w:val="20"/>
              </w:rPr>
            </w:pPr>
            <w:r w:rsidRPr="00140737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7" w:rsidRPr="00140737" w:rsidRDefault="00140737" w:rsidP="00140737">
            <w:pPr>
              <w:rPr>
                <w:sz w:val="20"/>
                <w:szCs w:val="20"/>
                <w:lang w:val="kk-KZ"/>
              </w:rPr>
            </w:pPr>
            <w:r w:rsidRPr="00140737">
              <w:rPr>
                <w:sz w:val="20"/>
                <w:szCs w:val="20"/>
                <w:lang w:val="kk-KZ"/>
              </w:rPr>
              <w:t xml:space="preserve">ТОО «Медио </w:t>
            </w:r>
            <w:r w:rsidRPr="00140737">
              <w:rPr>
                <w:sz w:val="20"/>
                <w:szCs w:val="20"/>
                <w:lang w:val="en-US"/>
              </w:rPr>
              <w:t>Art Lab</w:t>
            </w:r>
            <w:r w:rsidRPr="00140737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7" w:rsidRPr="00140737" w:rsidRDefault="00140737" w:rsidP="00140737">
            <w:pPr>
              <w:rPr>
                <w:sz w:val="20"/>
                <w:szCs w:val="20"/>
              </w:rPr>
            </w:pPr>
            <w:r w:rsidRPr="00140737">
              <w:rPr>
                <w:sz w:val="20"/>
                <w:szCs w:val="20"/>
              </w:rPr>
              <w:t xml:space="preserve">г. Алматы, ул. Сатпаева, 30/1, оф. 100 </w:t>
            </w:r>
          </w:p>
        </w:tc>
      </w:tr>
      <w:tr w:rsidR="00140737" w:rsidRPr="00F54DD2" w:rsidTr="00314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7" w:rsidRPr="0031411D" w:rsidRDefault="00140737" w:rsidP="00140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Default="00140737" w:rsidP="00140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Default="00140737" w:rsidP="00140737">
            <w:pPr>
              <w:rPr>
                <w:color w:val="000000"/>
              </w:rPr>
            </w:pPr>
            <w:r>
              <w:rPr>
                <w:color w:val="000000"/>
              </w:rPr>
              <w:t>Набор реагентов и контролей для проведения иммуного блотинга для подтверждения сифилиса (20 определений)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Pr="00140737" w:rsidRDefault="00140737" w:rsidP="00140737">
            <w:pPr>
              <w:rPr>
                <w:color w:val="000000"/>
                <w:sz w:val="20"/>
                <w:szCs w:val="20"/>
              </w:rPr>
            </w:pPr>
            <w:r w:rsidRPr="00140737">
              <w:rPr>
                <w:color w:val="000000"/>
                <w:sz w:val="20"/>
                <w:szCs w:val="20"/>
              </w:rPr>
              <w:t>Набор реагентов "INNO-LIA™ Syphilis Score" предназначен для подтверждения наличия антител против Treponema pallidum в сыворотке или плазме крови человека методом линейного иммуноферментного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Pr="00140737" w:rsidRDefault="00140737" w:rsidP="00140737">
            <w:pPr>
              <w:jc w:val="center"/>
              <w:rPr>
                <w:color w:val="000000"/>
                <w:sz w:val="20"/>
                <w:szCs w:val="20"/>
              </w:rPr>
            </w:pPr>
            <w:r w:rsidRPr="00140737">
              <w:rPr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737" w:rsidRPr="0031411D" w:rsidRDefault="00140737" w:rsidP="00140737">
            <w:pPr>
              <w:jc w:val="center"/>
              <w:rPr>
                <w:color w:val="000000"/>
                <w:sz w:val="20"/>
                <w:szCs w:val="20"/>
              </w:rPr>
            </w:pPr>
            <w:r w:rsidRPr="00140737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7" w:rsidRPr="00140737" w:rsidRDefault="00140737" w:rsidP="00140737">
            <w:pPr>
              <w:rPr>
                <w:sz w:val="20"/>
                <w:szCs w:val="20"/>
                <w:lang w:val="kk-KZ"/>
              </w:rPr>
            </w:pPr>
            <w:r w:rsidRPr="00140737">
              <w:rPr>
                <w:sz w:val="20"/>
                <w:szCs w:val="20"/>
                <w:lang w:val="kk-KZ"/>
              </w:rPr>
              <w:t xml:space="preserve">ТОО «Медио </w:t>
            </w:r>
            <w:r w:rsidRPr="00140737">
              <w:rPr>
                <w:sz w:val="20"/>
                <w:szCs w:val="20"/>
                <w:lang w:val="en-US"/>
              </w:rPr>
              <w:t>Art Lab</w:t>
            </w:r>
            <w:r w:rsidRPr="00140737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37" w:rsidRPr="00140737" w:rsidRDefault="00140737" w:rsidP="00140737">
            <w:pPr>
              <w:rPr>
                <w:sz w:val="20"/>
                <w:szCs w:val="20"/>
              </w:rPr>
            </w:pPr>
            <w:r w:rsidRPr="00140737">
              <w:rPr>
                <w:sz w:val="20"/>
                <w:szCs w:val="20"/>
              </w:rPr>
              <w:t xml:space="preserve">г. Алматы, ул. Сатпаева, 30/1, оф. 100 </w:t>
            </w:r>
          </w:p>
        </w:tc>
      </w:tr>
    </w:tbl>
    <w:p w:rsidR="00C204ED" w:rsidRPr="00F54DD2" w:rsidRDefault="00C204ED" w:rsidP="00E3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3508C" w:rsidRPr="0023508C" w:rsidRDefault="00E36BF7" w:rsidP="00235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2</w:t>
      </w:r>
      <w:r w:rsidR="008B55C8">
        <w:t xml:space="preserve">) </w:t>
      </w:r>
      <w:r w:rsidR="0023508C" w:rsidRPr="0023508C">
        <w:t xml:space="preserve">отклонить тендерные заявки следующих потенциальных поставщиков на основании пп. </w:t>
      </w:r>
      <w:r w:rsidR="00995CD9">
        <w:t>7</w:t>
      </w:r>
      <w:r w:rsidR="0023508C" w:rsidRPr="0023508C">
        <w:t>) п.</w:t>
      </w:r>
      <w:r w:rsidR="0023508C">
        <w:t xml:space="preserve">130-39 </w:t>
      </w:r>
      <w:r w:rsidR="0023508C" w:rsidRPr="0023508C">
        <w:t>Правил:</w:t>
      </w:r>
    </w:p>
    <w:p w:rsidR="00995CD9" w:rsidRDefault="00995CD9" w:rsidP="00235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995CD9">
        <w:rPr>
          <w:lang w:val="kk-KZ"/>
        </w:rPr>
        <w:t>ТОО «</w:t>
      </w:r>
      <w:r w:rsidRPr="00995CD9">
        <w:rPr>
          <w:lang w:val="en-US"/>
        </w:rPr>
        <w:t>AUM</w:t>
      </w:r>
      <w:r w:rsidRPr="00995CD9">
        <w:t>+</w:t>
      </w:r>
      <w:r w:rsidRPr="00995CD9">
        <w:rPr>
          <w:lang w:val="kk-KZ"/>
        </w:rPr>
        <w:t>» п</w:t>
      </w:r>
      <w:r w:rsidRPr="00995CD9">
        <w:t>о лот</w:t>
      </w:r>
      <w:r>
        <w:t>у</w:t>
      </w:r>
      <w:r w:rsidRPr="00995CD9">
        <w:t xml:space="preserve">№ </w:t>
      </w:r>
      <w:r>
        <w:t>8.</w:t>
      </w:r>
    </w:p>
    <w:p w:rsidR="00372AA4" w:rsidRPr="00372AA4" w:rsidRDefault="00995CD9" w:rsidP="00995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</w:t>
      </w:r>
      <w:r w:rsidR="00372AA4">
        <w:t xml:space="preserve">) </w:t>
      </w:r>
      <w:r w:rsidR="00372AA4" w:rsidRPr="00372AA4">
        <w:t>отклонить тендерные заявки следующих потенциальных поставщиков на основании пп. 1</w:t>
      </w:r>
      <w:r w:rsidR="00372AA4">
        <w:t>0</w:t>
      </w:r>
      <w:r w:rsidR="00372AA4" w:rsidRPr="00372AA4">
        <w:t>) п.130-39 Правил:</w:t>
      </w:r>
    </w:p>
    <w:p w:rsidR="002A4DF6" w:rsidRDefault="002A4DF6" w:rsidP="002A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2A4DF6">
        <w:rPr>
          <w:lang w:val="kk-KZ"/>
        </w:rPr>
        <w:t>ТОО «</w:t>
      </w:r>
      <w:r w:rsidRPr="002A4DF6">
        <w:rPr>
          <w:lang w:val="en-US"/>
        </w:rPr>
        <w:t>AUM</w:t>
      </w:r>
      <w:r w:rsidRPr="00F94347">
        <w:t>+</w:t>
      </w:r>
      <w:r w:rsidRPr="002A4DF6">
        <w:rPr>
          <w:lang w:val="kk-KZ"/>
        </w:rPr>
        <w:t>» п</w:t>
      </w:r>
      <w:r w:rsidRPr="002A4DF6">
        <w:t>о лот</w:t>
      </w:r>
      <w:r w:rsidR="00995CD9">
        <w:t>у №7</w:t>
      </w:r>
      <w:r>
        <w:t>;</w:t>
      </w:r>
    </w:p>
    <w:p w:rsidR="002A4DF6" w:rsidRDefault="002A4DF6" w:rsidP="002A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2A4DF6">
        <w:t>ТОО «</w:t>
      </w:r>
      <w:r w:rsidRPr="002A4DF6">
        <w:rPr>
          <w:lang w:val="en-US"/>
        </w:rPr>
        <w:t>OPTONIC</w:t>
      </w:r>
      <w:r w:rsidRPr="002A4DF6">
        <w:t>» по лотам №№</w:t>
      </w:r>
      <w:r w:rsidR="00995CD9">
        <w:t>13,14,15.</w:t>
      </w:r>
    </w:p>
    <w:p w:rsidR="0023508C" w:rsidRPr="00372AA4" w:rsidRDefault="00995CD9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4</w:t>
      </w:r>
      <w:r w:rsidR="00372AA4">
        <w:t xml:space="preserve">) </w:t>
      </w:r>
      <w:r w:rsidR="00372AA4" w:rsidRPr="00372AA4">
        <w:t xml:space="preserve">отклонить тендерные заявки следующих потенциальных поставщиков на основании пп. </w:t>
      </w:r>
      <w:r>
        <w:t>13</w:t>
      </w:r>
      <w:r w:rsidR="00372AA4" w:rsidRPr="00372AA4">
        <w:t>) п.130-39 Правил:</w:t>
      </w:r>
    </w:p>
    <w:p w:rsidR="00372AA4" w:rsidRDefault="002A4DF6" w:rsidP="002A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2A4DF6">
        <w:rPr>
          <w:lang w:val="kk-KZ"/>
        </w:rPr>
        <w:t>ТОО «НПФ «Медилэнд»</w:t>
      </w:r>
      <w:r>
        <w:rPr>
          <w:b/>
          <w:lang w:val="kk-KZ"/>
        </w:rPr>
        <w:t xml:space="preserve"> </w:t>
      </w:r>
      <w:r w:rsidRPr="002A4DF6">
        <w:t>по лотам №№ 1, 2</w:t>
      </w:r>
      <w:r w:rsidR="00372AA4" w:rsidRPr="002A4DF6">
        <w:t>.</w:t>
      </w:r>
      <w:r w:rsidR="00372AA4">
        <w:t xml:space="preserve"> </w:t>
      </w:r>
    </w:p>
    <w:p w:rsidR="008B55C8" w:rsidRDefault="00995CD9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>5</w:t>
      </w:r>
      <w:r w:rsidR="00F26AA0" w:rsidRPr="004A677E">
        <w:rPr>
          <w:lang w:val="kk-KZ"/>
        </w:rPr>
        <w:t xml:space="preserve">) </w:t>
      </w:r>
      <w:r w:rsidR="008B55C8" w:rsidRPr="004A677E">
        <w:rPr>
          <w:lang w:val="kk-KZ"/>
        </w:rPr>
        <w:t>признать тендер несостоявшимся по лот</w:t>
      </w:r>
      <w:r w:rsidR="004A677E" w:rsidRPr="004A677E">
        <w:rPr>
          <w:lang w:val="kk-KZ"/>
        </w:rPr>
        <w:t>ам</w:t>
      </w:r>
      <w:r w:rsidR="008B55C8" w:rsidRPr="004A677E">
        <w:rPr>
          <w:lang w:val="kk-KZ"/>
        </w:rPr>
        <w:t xml:space="preserve"> №</w:t>
      </w:r>
      <w:r w:rsidR="004A677E">
        <w:rPr>
          <w:lang w:val="kk-KZ"/>
        </w:rPr>
        <w:t>№</w:t>
      </w:r>
      <w:r>
        <w:rPr>
          <w:lang w:val="kk-KZ"/>
        </w:rPr>
        <w:t xml:space="preserve"> 5 </w:t>
      </w:r>
      <w:r w:rsidR="0031411D">
        <w:t xml:space="preserve"> </w:t>
      </w:r>
      <w:r w:rsidR="00CC5577" w:rsidRPr="004A677E">
        <w:rPr>
          <w:lang w:val="kk-KZ"/>
        </w:rPr>
        <w:t>в соответствии</w:t>
      </w:r>
      <w:r w:rsidR="008B55C8" w:rsidRPr="004A677E">
        <w:rPr>
          <w:lang w:val="kk-KZ"/>
        </w:rPr>
        <w:t xml:space="preserve"> с пп 1) п. </w:t>
      </w:r>
      <w:r w:rsidR="004022DE" w:rsidRPr="004A677E">
        <w:t>130-42</w:t>
      </w:r>
      <w:r w:rsidR="008B55C8" w:rsidRPr="004A677E">
        <w:rPr>
          <w:lang w:val="kk-KZ"/>
        </w:rPr>
        <w:t xml:space="preserve"> Правил;</w:t>
      </w:r>
    </w:p>
    <w:p w:rsidR="00E564AD" w:rsidRPr="00E564AD" w:rsidRDefault="0031411D" w:rsidP="00E56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 w:rsidRPr="0031411D">
        <w:t>7</w:t>
      </w:r>
      <w:r w:rsidR="004A677E">
        <w:rPr>
          <w:lang w:val="kk-KZ"/>
        </w:rPr>
        <w:t xml:space="preserve">) </w:t>
      </w:r>
      <w:r w:rsidR="004A677E" w:rsidRPr="004A677E">
        <w:rPr>
          <w:lang w:val="kk-KZ"/>
        </w:rPr>
        <w:t>признать тендер несостоявшимся по лотам</w:t>
      </w:r>
      <w:r w:rsidR="004A677E">
        <w:rPr>
          <w:lang w:val="kk-KZ"/>
        </w:rPr>
        <w:t xml:space="preserve"> №№</w:t>
      </w:r>
      <w:r w:rsidR="00995CD9">
        <w:rPr>
          <w:lang w:val="kk-KZ"/>
        </w:rPr>
        <w:t xml:space="preserve">1, 2, </w:t>
      </w:r>
      <w:r w:rsidR="00E564AD" w:rsidRPr="00E564AD">
        <w:rPr>
          <w:lang w:val="kk-KZ"/>
        </w:rPr>
        <w:t xml:space="preserve"> </w:t>
      </w:r>
      <w:r w:rsidR="00995CD9">
        <w:rPr>
          <w:lang w:val="kk-KZ"/>
        </w:rPr>
        <w:t>7, 8, 13, 14, 15</w:t>
      </w:r>
      <w:r>
        <w:t xml:space="preserve"> </w:t>
      </w:r>
      <w:r>
        <w:rPr>
          <w:lang w:val="kk-KZ"/>
        </w:rPr>
        <w:t xml:space="preserve"> </w:t>
      </w:r>
      <w:r w:rsidR="00E564AD" w:rsidRPr="00E564AD">
        <w:rPr>
          <w:lang w:val="kk-KZ"/>
        </w:rPr>
        <w:t xml:space="preserve">в соответствии с пп </w:t>
      </w:r>
      <w:r w:rsidR="00E564AD">
        <w:rPr>
          <w:lang w:val="kk-KZ"/>
        </w:rPr>
        <w:t>2</w:t>
      </w:r>
      <w:r w:rsidR="00E564AD" w:rsidRPr="00E564AD">
        <w:rPr>
          <w:lang w:val="kk-KZ"/>
        </w:rPr>
        <w:t xml:space="preserve">) п. </w:t>
      </w:r>
      <w:r w:rsidR="00E564AD" w:rsidRPr="00E564AD">
        <w:t>130-42</w:t>
      </w:r>
      <w:r w:rsidR="00E564AD" w:rsidRPr="00E564AD">
        <w:rPr>
          <w:lang w:val="kk-KZ"/>
        </w:rPr>
        <w:t xml:space="preserve"> Правил;</w:t>
      </w:r>
    </w:p>
    <w:p w:rsidR="006E11A3" w:rsidRPr="00E07D6B" w:rsidRDefault="00E564AD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9</w:t>
      </w:r>
      <w:r w:rsidR="008B55C8">
        <w:rPr>
          <w:lang w:val="kk-KZ"/>
        </w:rPr>
        <w:t xml:space="preserve">) </w:t>
      </w:r>
      <w:r w:rsidR="006E11A3" w:rsidRPr="00E07D6B">
        <w:t>отделу государственных закупок и маркетинга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F7E6B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DF7E6B">
        <w:tc>
          <w:tcPr>
            <w:tcW w:w="4086" w:type="dxa"/>
          </w:tcPr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BB6774">
            <w:pPr>
              <w:rPr>
                <w:b/>
              </w:rPr>
            </w:pPr>
          </w:p>
          <w:p w:rsidR="009E0A43" w:rsidRPr="00CA4BBE" w:rsidRDefault="009E0A43" w:rsidP="00BB6774">
            <w:pPr>
              <w:rPr>
                <w:b/>
              </w:rPr>
            </w:pPr>
            <w:r>
              <w:rPr>
                <w:b/>
              </w:rPr>
              <w:t>Мусабекова Ш.Ж.</w:t>
            </w:r>
          </w:p>
        </w:tc>
      </w:tr>
      <w:tr w:rsidR="00BB6774" w:rsidRPr="00CA4BBE" w:rsidTr="00DF7E6B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022DE" w:rsidRPr="00CA4BBE" w:rsidTr="00DF7E6B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Садвакасова Д.Г.</w:t>
            </w: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22DE" w:rsidRPr="00CA4BBE" w:rsidTr="00DF7E6B">
        <w:trPr>
          <w:trHeight w:val="80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Pr="000350F0" w:rsidRDefault="000350F0" w:rsidP="004022DE">
            <w:pPr>
              <w:rPr>
                <w:b/>
              </w:rPr>
            </w:pPr>
          </w:p>
        </w:tc>
      </w:tr>
      <w:tr w:rsidR="000350F0" w:rsidRPr="00CA4BBE" w:rsidTr="00DF7E6B">
        <w:trPr>
          <w:trHeight w:val="83"/>
        </w:trPr>
        <w:tc>
          <w:tcPr>
            <w:tcW w:w="4086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Pr="000350F0" w:rsidRDefault="00DF7E6B" w:rsidP="000350F0">
            <w:pPr>
              <w:rPr>
                <w:b/>
              </w:rPr>
            </w:pPr>
            <w:r>
              <w:rPr>
                <w:b/>
              </w:rPr>
              <w:t>Турганбекова А.А.</w:t>
            </w:r>
          </w:p>
          <w:p w:rsidR="000350F0" w:rsidRPr="000350F0" w:rsidRDefault="000350F0" w:rsidP="000350F0">
            <w:pPr>
              <w:rPr>
                <w:b/>
              </w:rPr>
            </w:pPr>
          </w:p>
          <w:p w:rsidR="000350F0" w:rsidRPr="000350F0" w:rsidRDefault="000350F0" w:rsidP="000350F0">
            <w:pPr>
              <w:rPr>
                <w:b/>
              </w:rPr>
            </w:pPr>
            <w:r w:rsidRPr="000350F0">
              <w:rPr>
                <w:b/>
              </w:rPr>
              <w:t xml:space="preserve"> </w:t>
            </w:r>
          </w:p>
        </w:tc>
      </w:tr>
      <w:tr w:rsidR="000350F0" w:rsidRPr="00CA4BBE" w:rsidTr="00DF7E6B">
        <w:trPr>
          <w:trHeight w:val="83"/>
        </w:trPr>
        <w:tc>
          <w:tcPr>
            <w:tcW w:w="4086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Default="00DF7E6B" w:rsidP="000350F0">
            <w:pPr>
              <w:rPr>
                <w:b/>
              </w:rPr>
            </w:pPr>
            <w:r>
              <w:rPr>
                <w:b/>
              </w:rPr>
              <w:t>Улжибаева К.З.</w:t>
            </w:r>
          </w:p>
          <w:p w:rsidR="000350F0" w:rsidRPr="000350F0" w:rsidRDefault="000350F0" w:rsidP="000350F0">
            <w:pPr>
              <w:rPr>
                <w:b/>
              </w:rPr>
            </w:pPr>
          </w:p>
        </w:tc>
      </w:tr>
      <w:tr w:rsidR="000350F0" w:rsidRPr="00CA4BBE" w:rsidTr="00DF7E6B">
        <w:trPr>
          <w:trHeight w:val="83"/>
        </w:trPr>
        <w:tc>
          <w:tcPr>
            <w:tcW w:w="4086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Default="000350F0" w:rsidP="000350F0">
            <w:pPr>
              <w:ind w:firstLine="22"/>
              <w:rPr>
                <w:b/>
              </w:rPr>
            </w:pPr>
            <w:r w:rsidRPr="000350F0">
              <w:rPr>
                <w:b/>
              </w:rPr>
              <w:t>Савчук Т.Н.</w:t>
            </w:r>
          </w:p>
          <w:p w:rsidR="000350F0" w:rsidRPr="000350F0" w:rsidRDefault="000350F0" w:rsidP="000350F0">
            <w:pPr>
              <w:ind w:firstLine="22"/>
              <w:rPr>
                <w:b/>
              </w:rPr>
            </w:pPr>
          </w:p>
        </w:tc>
      </w:tr>
      <w:tr w:rsidR="000350F0" w:rsidRPr="00CA4BBE" w:rsidTr="00DF7E6B">
        <w:trPr>
          <w:trHeight w:val="83"/>
        </w:trPr>
        <w:tc>
          <w:tcPr>
            <w:tcW w:w="4086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Pr="000350F0" w:rsidRDefault="000350F0" w:rsidP="000350F0">
            <w:pPr>
              <w:rPr>
                <w:b/>
              </w:rPr>
            </w:pPr>
            <w:r w:rsidRPr="000350F0">
              <w:rPr>
                <w:b/>
              </w:rPr>
              <w:t>Давлетова Д.Е.</w:t>
            </w:r>
          </w:p>
          <w:p w:rsidR="000350F0" w:rsidRPr="000350F0" w:rsidRDefault="000350F0" w:rsidP="000350F0">
            <w:pPr>
              <w:ind w:firstLine="22"/>
              <w:rPr>
                <w:b/>
              </w:rPr>
            </w:pPr>
          </w:p>
        </w:tc>
      </w:tr>
      <w:tr w:rsidR="000350F0" w:rsidRPr="00CA4BBE" w:rsidTr="00DF7E6B">
        <w:trPr>
          <w:trHeight w:val="83"/>
        </w:trPr>
        <w:tc>
          <w:tcPr>
            <w:tcW w:w="4086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Default="000350F0" w:rsidP="000350F0">
            <w:pPr>
              <w:rPr>
                <w:b/>
              </w:rPr>
            </w:pPr>
            <w:r w:rsidRPr="000350F0">
              <w:rPr>
                <w:b/>
              </w:rPr>
              <w:t>Тугамбаев Д.М.</w:t>
            </w:r>
          </w:p>
          <w:p w:rsidR="000350F0" w:rsidRPr="000350F0" w:rsidRDefault="000350F0" w:rsidP="000350F0">
            <w:pPr>
              <w:rPr>
                <w:b/>
              </w:rPr>
            </w:pPr>
          </w:p>
        </w:tc>
      </w:tr>
      <w:tr w:rsidR="000350F0" w:rsidRPr="00CA4BBE" w:rsidTr="00DF7E6B">
        <w:trPr>
          <w:trHeight w:val="83"/>
        </w:trPr>
        <w:tc>
          <w:tcPr>
            <w:tcW w:w="4086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Pr="000350F0" w:rsidRDefault="000350F0" w:rsidP="000350F0">
            <w:pPr>
              <w:rPr>
                <w:b/>
              </w:rPr>
            </w:pPr>
            <w:r w:rsidRPr="000350F0">
              <w:rPr>
                <w:b/>
              </w:rPr>
              <w:t>Болтаева К.С.</w:t>
            </w:r>
          </w:p>
          <w:p w:rsidR="000350F0" w:rsidRPr="000350F0" w:rsidRDefault="000350F0" w:rsidP="000350F0">
            <w:pPr>
              <w:rPr>
                <w:b/>
              </w:rPr>
            </w:pPr>
          </w:p>
        </w:tc>
      </w:tr>
      <w:tr w:rsidR="000350F0" w:rsidRPr="00BB6774" w:rsidTr="00DF7E6B">
        <w:trPr>
          <w:trHeight w:val="83"/>
        </w:trPr>
        <w:tc>
          <w:tcPr>
            <w:tcW w:w="4086" w:type="dxa"/>
            <w:hideMark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0350F0" w:rsidRPr="00BB6774" w:rsidRDefault="000350F0" w:rsidP="000350F0">
            <w:pPr>
              <w:rPr>
                <w:b/>
              </w:rPr>
            </w:pPr>
            <w:r>
              <w:rPr>
                <w:b/>
              </w:rPr>
              <w:t>Сарсенбаева А.Т.</w:t>
            </w:r>
          </w:p>
        </w:tc>
      </w:tr>
      <w:bookmarkEnd w:id="1"/>
    </w:tbl>
    <w:p w:rsidR="009175AB" w:rsidRDefault="009175AB" w:rsidP="00A77B9F"/>
    <w:sectPr w:rsidR="009175AB" w:rsidSect="00EA7505">
      <w:pgSz w:w="11906" w:h="16838"/>
      <w:pgMar w:top="993" w:right="28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E3" w:rsidRDefault="00903BE3" w:rsidP="00F961C7">
      <w:r>
        <w:separator/>
      </w:r>
    </w:p>
  </w:endnote>
  <w:endnote w:type="continuationSeparator" w:id="0">
    <w:p w:rsidR="00903BE3" w:rsidRDefault="00903BE3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E3" w:rsidRDefault="00903BE3" w:rsidP="00F961C7">
      <w:r>
        <w:separator/>
      </w:r>
    </w:p>
  </w:footnote>
  <w:footnote w:type="continuationSeparator" w:id="0">
    <w:p w:rsidR="00903BE3" w:rsidRDefault="00903BE3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2A45"/>
    <w:rsid w:val="000032D2"/>
    <w:rsid w:val="0001245E"/>
    <w:rsid w:val="00020ADD"/>
    <w:rsid w:val="0002372E"/>
    <w:rsid w:val="000241B9"/>
    <w:rsid w:val="0002690F"/>
    <w:rsid w:val="00030AAB"/>
    <w:rsid w:val="0003269E"/>
    <w:rsid w:val="000350F0"/>
    <w:rsid w:val="00035F55"/>
    <w:rsid w:val="00043B75"/>
    <w:rsid w:val="0004406B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1DB7"/>
    <w:rsid w:val="00086130"/>
    <w:rsid w:val="00090EEC"/>
    <w:rsid w:val="000A1576"/>
    <w:rsid w:val="000A2681"/>
    <w:rsid w:val="000A2B10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E63D3"/>
    <w:rsid w:val="000F09FA"/>
    <w:rsid w:val="000F18B2"/>
    <w:rsid w:val="000F1A9D"/>
    <w:rsid w:val="000F5F6A"/>
    <w:rsid w:val="000F75A6"/>
    <w:rsid w:val="000F7FB9"/>
    <w:rsid w:val="00104793"/>
    <w:rsid w:val="00111587"/>
    <w:rsid w:val="00111EB2"/>
    <w:rsid w:val="00113E90"/>
    <w:rsid w:val="00114871"/>
    <w:rsid w:val="00122361"/>
    <w:rsid w:val="00123000"/>
    <w:rsid w:val="00123A19"/>
    <w:rsid w:val="00123F56"/>
    <w:rsid w:val="00125526"/>
    <w:rsid w:val="00125B78"/>
    <w:rsid w:val="00134894"/>
    <w:rsid w:val="00137C21"/>
    <w:rsid w:val="00140737"/>
    <w:rsid w:val="00141A44"/>
    <w:rsid w:val="00145070"/>
    <w:rsid w:val="00145BE7"/>
    <w:rsid w:val="00146408"/>
    <w:rsid w:val="00146564"/>
    <w:rsid w:val="00146DB3"/>
    <w:rsid w:val="0014773C"/>
    <w:rsid w:val="00150A76"/>
    <w:rsid w:val="0015165D"/>
    <w:rsid w:val="0016254E"/>
    <w:rsid w:val="00162F12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4B18"/>
    <w:rsid w:val="00185C95"/>
    <w:rsid w:val="00185D10"/>
    <w:rsid w:val="00195F77"/>
    <w:rsid w:val="001967D4"/>
    <w:rsid w:val="001972B3"/>
    <w:rsid w:val="001A14C2"/>
    <w:rsid w:val="001A422B"/>
    <w:rsid w:val="001A4E97"/>
    <w:rsid w:val="001A67DF"/>
    <w:rsid w:val="001A7063"/>
    <w:rsid w:val="001B1BC3"/>
    <w:rsid w:val="001B5069"/>
    <w:rsid w:val="001B5ABC"/>
    <w:rsid w:val="001B6FE7"/>
    <w:rsid w:val="001C08D4"/>
    <w:rsid w:val="001C279C"/>
    <w:rsid w:val="001C63F1"/>
    <w:rsid w:val="001D403C"/>
    <w:rsid w:val="001D4AB1"/>
    <w:rsid w:val="001F123E"/>
    <w:rsid w:val="001F2734"/>
    <w:rsid w:val="001F5870"/>
    <w:rsid w:val="001F69A5"/>
    <w:rsid w:val="00202216"/>
    <w:rsid w:val="002059F3"/>
    <w:rsid w:val="00205D0A"/>
    <w:rsid w:val="00206BC9"/>
    <w:rsid w:val="00212C73"/>
    <w:rsid w:val="00222F26"/>
    <w:rsid w:val="00225C74"/>
    <w:rsid w:val="00226770"/>
    <w:rsid w:val="002277D9"/>
    <w:rsid w:val="002310FA"/>
    <w:rsid w:val="002315E2"/>
    <w:rsid w:val="00233B91"/>
    <w:rsid w:val="00234179"/>
    <w:rsid w:val="0023508C"/>
    <w:rsid w:val="0024267E"/>
    <w:rsid w:val="00244545"/>
    <w:rsid w:val="00246578"/>
    <w:rsid w:val="002517F3"/>
    <w:rsid w:val="00252F7F"/>
    <w:rsid w:val="00254110"/>
    <w:rsid w:val="00254B46"/>
    <w:rsid w:val="00256C6B"/>
    <w:rsid w:val="00256D44"/>
    <w:rsid w:val="00257C6B"/>
    <w:rsid w:val="00260DF4"/>
    <w:rsid w:val="002642DA"/>
    <w:rsid w:val="00264BD2"/>
    <w:rsid w:val="002651B9"/>
    <w:rsid w:val="002669D7"/>
    <w:rsid w:val="00273020"/>
    <w:rsid w:val="00277C24"/>
    <w:rsid w:val="002806C4"/>
    <w:rsid w:val="00286364"/>
    <w:rsid w:val="0028708B"/>
    <w:rsid w:val="00290A2B"/>
    <w:rsid w:val="00291ED8"/>
    <w:rsid w:val="00293C6D"/>
    <w:rsid w:val="002A00F1"/>
    <w:rsid w:val="002A44CC"/>
    <w:rsid w:val="002A4DF6"/>
    <w:rsid w:val="002A5373"/>
    <w:rsid w:val="002A576C"/>
    <w:rsid w:val="002A68EB"/>
    <w:rsid w:val="002B2CF1"/>
    <w:rsid w:val="002B5117"/>
    <w:rsid w:val="002B64B2"/>
    <w:rsid w:val="002B7B41"/>
    <w:rsid w:val="002C47F7"/>
    <w:rsid w:val="002C4BCA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90F"/>
    <w:rsid w:val="00305D73"/>
    <w:rsid w:val="003125C9"/>
    <w:rsid w:val="00312765"/>
    <w:rsid w:val="0031411D"/>
    <w:rsid w:val="003169E7"/>
    <w:rsid w:val="0032046F"/>
    <w:rsid w:val="00320828"/>
    <w:rsid w:val="0032241D"/>
    <w:rsid w:val="003225D0"/>
    <w:rsid w:val="003228EF"/>
    <w:rsid w:val="00327B35"/>
    <w:rsid w:val="0033108B"/>
    <w:rsid w:val="003315CB"/>
    <w:rsid w:val="00332A09"/>
    <w:rsid w:val="00332FEB"/>
    <w:rsid w:val="00337074"/>
    <w:rsid w:val="00340728"/>
    <w:rsid w:val="00340E10"/>
    <w:rsid w:val="00341278"/>
    <w:rsid w:val="00341799"/>
    <w:rsid w:val="003432E8"/>
    <w:rsid w:val="003475A0"/>
    <w:rsid w:val="00350EEB"/>
    <w:rsid w:val="00351F6A"/>
    <w:rsid w:val="00353819"/>
    <w:rsid w:val="00356BB3"/>
    <w:rsid w:val="0036025E"/>
    <w:rsid w:val="00361715"/>
    <w:rsid w:val="003619FA"/>
    <w:rsid w:val="0036363A"/>
    <w:rsid w:val="00363681"/>
    <w:rsid w:val="00364C58"/>
    <w:rsid w:val="00366D11"/>
    <w:rsid w:val="00370334"/>
    <w:rsid w:val="00370E6D"/>
    <w:rsid w:val="00371EF4"/>
    <w:rsid w:val="00372AA4"/>
    <w:rsid w:val="003750BB"/>
    <w:rsid w:val="003812CA"/>
    <w:rsid w:val="00385BC5"/>
    <w:rsid w:val="003960F9"/>
    <w:rsid w:val="00396378"/>
    <w:rsid w:val="003A09F1"/>
    <w:rsid w:val="003A20B1"/>
    <w:rsid w:val="003A4EDB"/>
    <w:rsid w:val="003B5312"/>
    <w:rsid w:val="003B6DC2"/>
    <w:rsid w:val="003C6243"/>
    <w:rsid w:val="003C6DA2"/>
    <w:rsid w:val="003D0BB4"/>
    <w:rsid w:val="003D2118"/>
    <w:rsid w:val="003D2C06"/>
    <w:rsid w:val="003D66BE"/>
    <w:rsid w:val="003D6DD1"/>
    <w:rsid w:val="003E4E7C"/>
    <w:rsid w:val="003E5401"/>
    <w:rsid w:val="00401B5F"/>
    <w:rsid w:val="004022DE"/>
    <w:rsid w:val="00403416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177C2"/>
    <w:rsid w:val="00422BFA"/>
    <w:rsid w:val="00426CF1"/>
    <w:rsid w:val="0043299E"/>
    <w:rsid w:val="00433904"/>
    <w:rsid w:val="0043554D"/>
    <w:rsid w:val="00437A7F"/>
    <w:rsid w:val="00442D54"/>
    <w:rsid w:val="00445150"/>
    <w:rsid w:val="00445B75"/>
    <w:rsid w:val="00451334"/>
    <w:rsid w:val="00451E88"/>
    <w:rsid w:val="00455FF4"/>
    <w:rsid w:val="0045658E"/>
    <w:rsid w:val="0045751F"/>
    <w:rsid w:val="00462FD8"/>
    <w:rsid w:val="00466AF7"/>
    <w:rsid w:val="0047635F"/>
    <w:rsid w:val="00481935"/>
    <w:rsid w:val="00484912"/>
    <w:rsid w:val="0048500B"/>
    <w:rsid w:val="00490B46"/>
    <w:rsid w:val="00496C72"/>
    <w:rsid w:val="004A1F55"/>
    <w:rsid w:val="004A2A6F"/>
    <w:rsid w:val="004A677E"/>
    <w:rsid w:val="004B1222"/>
    <w:rsid w:val="004B4B9E"/>
    <w:rsid w:val="004B676B"/>
    <w:rsid w:val="004C0C89"/>
    <w:rsid w:val="004C49FB"/>
    <w:rsid w:val="004D2955"/>
    <w:rsid w:val="004D42DD"/>
    <w:rsid w:val="004E1D9D"/>
    <w:rsid w:val="004E28E7"/>
    <w:rsid w:val="004E4721"/>
    <w:rsid w:val="004E7C85"/>
    <w:rsid w:val="004F3943"/>
    <w:rsid w:val="004F4101"/>
    <w:rsid w:val="004F440D"/>
    <w:rsid w:val="004F4773"/>
    <w:rsid w:val="004F4F20"/>
    <w:rsid w:val="004F50CB"/>
    <w:rsid w:val="004F7B50"/>
    <w:rsid w:val="005038CD"/>
    <w:rsid w:val="00507A64"/>
    <w:rsid w:val="005103CE"/>
    <w:rsid w:val="00520FE4"/>
    <w:rsid w:val="00523D5B"/>
    <w:rsid w:val="005247BE"/>
    <w:rsid w:val="00532547"/>
    <w:rsid w:val="0053594F"/>
    <w:rsid w:val="00537647"/>
    <w:rsid w:val="00543039"/>
    <w:rsid w:val="005458E5"/>
    <w:rsid w:val="00545ED9"/>
    <w:rsid w:val="0054625B"/>
    <w:rsid w:val="005501C6"/>
    <w:rsid w:val="00550C7E"/>
    <w:rsid w:val="005512C8"/>
    <w:rsid w:val="00553519"/>
    <w:rsid w:val="00555485"/>
    <w:rsid w:val="00557CF7"/>
    <w:rsid w:val="0056183D"/>
    <w:rsid w:val="005624D3"/>
    <w:rsid w:val="00567B68"/>
    <w:rsid w:val="0057156C"/>
    <w:rsid w:val="00574F14"/>
    <w:rsid w:val="005769D3"/>
    <w:rsid w:val="00582CF5"/>
    <w:rsid w:val="00583B7A"/>
    <w:rsid w:val="005840B4"/>
    <w:rsid w:val="005847FB"/>
    <w:rsid w:val="00587414"/>
    <w:rsid w:val="0059031C"/>
    <w:rsid w:val="00590F8A"/>
    <w:rsid w:val="00593CDC"/>
    <w:rsid w:val="005A1F1B"/>
    <w:rsid w:val="005A2506"/>
    <w:rsid w:val="005A2F13"/>
    <w:rsid w:val="005A5285"/>
    <w:rsid w:val="005A56A4"/>
    <w:rsid w:val="005A690D"/>
    <w:rsid w:val="005B2314"/>
    <w:rsid w:val="005B32A7"/>
    <w:rsid w:val="005B625E"/>
    <w:rsid w:val="005B6295"/>
    <w:rsid w:val="005B6FC3"/>
    <w:rsid w:val="005C0B1A"/>
    <w:rsid w:val="005C1919"/>
    <w:rsid w:val="005C26CD"/>
    <w:rsid w:val="005D087F"/>
    <w:rsid w:val="005D12C7"/>
    <w:rsid w:val="005D3FC5"/>
    <w:rsid w:val="005D736C"/>
    <w:rsid w:val="005E05F8"/>
    <w:rsid w:val="005E2E41"/>
    <w:rsid w:val="005E4566"/>
    <w:rsid w:val="005E60E5"/>
    <w:rsid w:val="005E7172"/>
    <w:rsid w:val="005E7849"/>
    <w:rsid w:val="005F0F23"/>
    <w:rsid w:val="005F700F"/>
    <w:rsid w:val="005F7356"/>
    <w:rsid w:val="00601114"/>
    <w:rsid w:val="00603C37"/>
    <w:rsid w:val="00606CF5"/>
    <w:rsid w:val="00612110"/>
    <w:rsid w:val="00615452"/>
    <w:rsid w:val="00621462"/>
    <w:rsid w:val="00626AB7"/>
    <w:rsid w:val="0062741F"/>
    <w:rsid w:val="0063067C"/>
    <w:rsid w:val="00634470"/>
    <w:rsid w:val="00642906"/>
    <w:rsid w:val="006430F5"/>
    <w:rsid w:val="0064326C"/>
    <w:rsid w:val="00643281"/>
    <w:rsid w:val="006468B5"/>
    <w:rsid w:val="00650143"/>
    <w:rsid w:val="0065245C"/>
    <w:rsid w:val="00652618"/>
    <w:rsid w:val="0065295F"/>
    <w:rsid w:val="00656DD2"/>
    <w:rsid w:val="006647EA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57A7"/>
    <w:rsid w:val="006B60AC"/>
    <w:rsid w:val="006C43EF"/>
    <w:rsid w:val="006C6AD6"/>
    <w:rsid w:val="006D1492"/>
    <w:rsid w:val="006D3BF7"/>
    <w:rsid w:val="006D5962"/>
    <w:rsid w:val="006E0782"/>
    <w:rsid w:val="006E0FC7"/>
    <w:rsid w:val="006E11A3"/>
    <w:rsid w:val="006E31A5"/>
    <w:rsid w:val="006E7082"/>
    <w:rsid w:val="006F4A3B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765C"/>
    <w:rsid w:val="0073796C"/>
    <w:rsid w:val="00744A1E"/>
    <w:rsid w:val="007550CB"/>
    <w:rsid w:val="00755F93"/>
    <w:rsid w:val="00761BF3"/>
    <w:rsid w:val="00767077"/>
    <w:rsid w:val="00774FE6"/>
    <w:rsid w:val="007758AA"/>
    <w:rsid w:val="00775962"/>
    <w:rsid w:val="00783145"/>
    <w:rsid w:val="0078366D"/>
    <w:rsid w:val="007846C6"/>
    <w:rsid w:val="00787264"/>
    <w:rsid w:val="007924F7"/>
    <w:rsid w:val="007A46ED"/>
    <w:rsid w:val="007B15EE"/>
    <w:rsid w:val="007B19AF"/>
    <w:rsid w:val="007B37B1"/>
    <w:rsid w:val="007B414D"/>
    <w:rsid w:val="007B77B0"/>
    <w:rsid w:val="007C06D9"/>
    <w:rsid w:val="007C0AD9"/>
    <w:rsid w:val="007C13DC"/>
    <w:rsid w:val="007C2EF6"/>
    <w:rsid w:val="007C340C"/>
    <w:rsid w:val="007C51EC"/>
    <w:rsid w:val="007C7BF0"/>
    <w:rsid w:val="007D482D"/>
    <w:rsid w:val="007D5668"/>
    <w:rsid w:val="007D5FE6"/>
    <w:rsid w:val="007D7595"/>
    <w:rsid w:val="007E024D"/>
    <w:rsid w:val="007E1576"/>
    <w:rsid w:val="007E723E"/>
    <w:rsid w:val="007E7C1E"/>
    <w:rsid w:val="007F2781"/>
    <w:rsid w:val="007F3B3C"/>
    <w:rsid w:val="00800462"/>
    <w:rsid w:val="00801E99"/>
    <w:rsid w:val="00802920"/>
    <w:rsid w:val="008145A6"/>
    <w:rsid w:val="00830A08"/>
    <w:rsid w:val="00831570"/>
    <w:rsid w:val="00833393"/>
    <w:rsid w:val="00835E89"/>
    <w:rsid w:val="0083611A"/>
    <w:rsid w:val="008366EE"/>
    <w:rsid w:val="008375CB"/>
    <w:rsid w:val="00842FC0"/>
    <w:rsid w:val="008452C8"/>
    <w:rsid w:val="0085084D"/>
    <w:rsid w:val="008530E9"/>
    <w:rsid w:val="008549EF"/>
    <w:rsid w:val="00855E37"/>
    <w:rsid w:val="00856345"/>
    <w:rsid w:val="0085683D"/>
    <w:rsid w:val="00856E7B"/>
    <w:rsid w:val="008625C9"/>
    <w:rsid w:val="00871981"/>
    <w:rsid w:val="0087453A"/>
    <w:rsid w:val="00874A21"/>
    <w:rsid w:val="00875F1F"/>
    <w:rsid w:val="008808D3"/>
    <w:rsid w:val="0088701C"/>
    <w:rsid w:val="00887EFF"/>
    <w:rsid w:val="00892CEE"/>
    <w:rsid w:val="008A0D3A"/>
    <w:rsid w:val="008A43F7"/>
    <w:rsid w:val="008A7318"/>
    <w:rsid w:val="008B24DA"/>
    <w:rsid w:val="008B55C8"/>
    <w:rsid w:val="008B5EAF"/>
    <w:rsid w:val="008C3C10"/>
    <w:rsid w:val="008C5B0E"/>
    <w:rsid w:val="008C65E5"/>
    <w:rsid w:val="008D32BF"/>
    <w:rsid w:val="008F1226"/>
    <w:rsid w:val="008F17EB"/>
    <w:rsid w:val="008F3A1C"/>
    <w:rsid w:val="008F3E68"/>
    <w:rsid w:val="008F4625"/>
    <w:rsid w:val="008F5F42"/>
    <w:rsid w:val="00902DB4"/>
    <w:rsid w:val="00903BE3"/>
    <w:rsid w:val="00907648"/>
    <w:rsid w:val="00911119"/>
    <w:rsid w:val="00915604"/>
    <w:rsid w:val="00915ACF"/>
    <w:rsid w:val="009171E1"/>
    <w:rsid w:val="009175AB"/>
    <w:rsid w:val="0092059D"/>
    <w:rsid w:val="00924112"/>
    <w:rsid w:val="00925953"/>
    <w:rsid w:val="00927AFF"/>
    <w:rsid w:val="00933599"/>
    <w:rsid w:val="009346C9"/>
    <w:rsid w:val="00934A79"/>
    <w:rsid w:val="0093608E"/>
    <w:rsid w:val="0093666E"/>
    <w:rsid w:val="00936917"/>
    <w:rsid w:val="009441D7"/>
    <w:rsid w:val="00952741"/>
    <w:rsid w:val="009623FE"/>
    <w:rsid w:val="00962F3F"/>
    <w:rsid w:val="00966BF4"/>
    <w:rsid w:val="009716CF"/>
    <w:rsid w:val="00976A0A"/>
    <w:rsid w:val="00980444"/>
    <w:rsid w:val="009818A7"/>
    <w:rsid w:val="009820B7"/>
    <w:rsid w:val="00993549"/>
    <w:rsid w:val="00995CD9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9F710C"/>
    <w:rsid w:val="00A031D2"/>
    <w:rsid w:val="00A0549D"/>
    <w:rsid w:val="00A069BD"/>
    <w:rsid w:val="00A138B4"/>
    <w:rsid w:val="00A1437E"/>
    <w:rsid w:val="00A32F4C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0D36"/>
    <w:rsid w:val="00A63DAE"/>
    <w:rsid w:val="00A641CF"/>
    <w:rsid w:val="00A649D1"/>
    <w:rsid w:val="00A663A8"/>
    <w:rsid w:val="00A6791F"/>
    <w:rsid w:val="00A74311"/>
    <w:rsid w:val="00A752B4"/>
    <w:rsid w:val="00A77B9F"/>
    <w:rsid w:val="00A77FA8"/>
    <w:rsid w:val="00A833E0"/>
    <w:rsid w:val="00A84951"/>
    <w:rsid w:val="00A900AB"/>
    <w:rsid w:val="00A93C54"/>
    <w:rsid w:val="00A95106"/>
    <w:rsid w:val="00A964A7"/>
    <w:rsid w:val="00A9705D"/>
    <w:rsid w:val="00AA3F5C"/>
    <w:rsid w:val="00AC1B1B"/>
    <w:rsid w:val="00AC2CCB"/>
    <w:rsid w:val="00AC3650"/>
    <w:rsid w:val="00AC403C"/>
    <w:rsid w:val="00AC7A8A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12E5D"/>
    <w:rsid w:val="00B20917"/>
    <w:rsid w:val="00B227B0"/>
    <w:rsid w:val="00B245FF"/>
    <w:rsid w:val="00B24AB2"/>
    <w:rsid w:val="00B2511A"/>
    <w:rsid w:val="00B318DA"/>
    <w:rsid w:val="00B35FCE"/>
    <w:rsid w:val="00B40A29"/>
    <w:rsid w:val="00B4606C"/>
    <w:rsid w:val="00B50681"/>
    <w:rsid w:val="00B53895"/>
    <w:rsid w:val="00B64B31"/>
    <w:rsid w:val="00B64D3D"/>
    <w:rsid w:val="00B65B13"/>
    <w:rsid w:val="00B672AF"/>
    <w:rsid w:val="00B67EFF"/>
    <w:rsid w:val="00B7359E"/>
    <w:rsid w:val="00B73D6B"/>
    <w:rsid w:val="00B8159C"/>
    <w:rsid w:val="00B818F4"/>
    <w:rsid w:val="00B9127B"/>
    <w:rsid w:val="00B92B7C"/>
    <w:rsid w:val="00B93A11"/>
    <w:rsid w:val="00B94258"/>
    <w:rsid w:val="00B95643"/>
    <w:rsid w:val="00B97124"/>
    <w:rsid w:val="00B976CF"/>
    <w:rsid w:val="00BA47D4"/>
    <w:rsid w:val="00BB1FCF"/>
    <w:rsid w:val="00BB291D"/>
    <w:rsid w:val="00BB6201"/>
    <w:rsid w:val="00BB6774"/>
    <w:rsid w:val="00BC41FD"/>
    <w:rsid w:val="00BC79F2"/>
    <w:rsid w:val="00BD038B"/>
    <w:rsid w:val="00BD2F0E"/>
    <w:rsid w:val="00BD5E8D"/>
    <w:rsid w:val="00BE0ADD"/>
    <w:rsid w:val="00BE43C9"/>
    <w:rsid w:val="00BE5249"/>
    <w:rsid w:val="00BF31F1"/>
    <w:rsid w:val="00BF4416"/>
    <w:rsid w:val="00C003D5"/>
    <w:rsid w:val="00C008DF"/>
    <w:rsid w:val="00C015A0"/>
    <w:rsid w:val="00C029DA"/>
    <w:rsid w:val="00C06271"/>
    <w:rsid w:val="00C07C87"/>
    <w:rsid w:val="00C1056C"/>
    <w:rsid w:val="00C11993"/>
    <w:rsid w:val="00C14D1F"/>
    <w:rsid w:val="00C204ED"/>
    <w:rsid w:val="00C328E0"/>
    <w:rsid w:val="00C328FA"/>
    <w:rsid w:val="00C32E06"/>
    <w:rsid w:val="00C34C11"/>
    <w:rsid w:val="00C3659C"/>
    <w:rsid w:val="00C37D8A"/>
    <w:rsid w:val="00C40BA7"/>
    <w:rsid w:val="00C43A33"/>
    <w:rsid w:val="00C43B6B"/>
    <w:rsid w:val="00C54C61"/>
    <w:rsid w:val="00C56731"/>
    <w:rsid w:val="00C56AC4"/>
    <w:rsid w:val="00C57F72"/>
    <w:rsid w:val="00C6433E"/>
    <w:rsid w:val="00C660F2"/>
    <w:rsid w:val="00C70783"/>
    <w:rsid w:val="00C72DE0"/>
    <w:rsid w:val="00C75C17"/>
    <w:rsid w:val="00C775EB"/>
    <w:rsid w:val="00C861FF"/>
    <w:rsid w:val="00C87446"/>
    <w:rsid w:val="00C874FC"/>
    <w:rsid w:val="00C9397F"/>
    <w:rsid w:val="00C96291"/>
    <w:rsid w:val="00CA0255"/>
    <w:rsid w:val="00CA4BBE"/>
    <w:rsid w:val="00CA5C3B"/>
    <w:rsid w:val="00CB0B4C"/>
    <w:rsid w:val="00CB7BC0"/>
    <w:rsid w:val="00CC3801"/>
    <w:rsid w:val="00CC5577"/>
    <w:rsid w:val="00CD23B3"/>
    <w:rsid w:val="00CD2BB0"/>
    <w:rsid w:val="00CE0F03"/>
    <w:rsid w:val="00CE2326"/>
    <w:rsid w:val="00CE510C"/>
    <w:rsid w:val="00CF0740"/>
    <w:rsid w:val="00CF5FCF"/>
    <w:rsid w:val="00CF704C"/>
    <w:rsid w:val="00D0201D"/>
    <w:rsid w:val="00D13621"/>
    <w:rsid w:val="00D16BDB"/>
    <w:rsid w:val="00D266DD"/>
    <w:rsid w:val="00D26DDF"/>
    <w:rsid w:val="00D27147"/>
    <w:rsid w:val="00D3539C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667E6"/>
    <w:rsid w:val="00D70C5C"/>
    <w:rsid w:val="00D723D0"/>
    <w:rsid w:val="00D7398A"/>
    <w:rsid w:val="00D73A5B"/>
    <w:rsid w:val="00D81B3F"/>
    <w:rsid w:val="00D83F14"/>
    <w:rsid w:val="00D921F8"/>
    <w:rsid w:val="00D928AC"/>
    <w:rsid w:val="00D95B39"/>
    <w:rsid w:val="00D9649C"/>
    <w:rsid w:val="00D96D45"/>
    <w:rsid w:val="00DA0E18"/>
    <w:rsid w:val="00DB6123"/>
    <w:rsid w:val="00DC036D"/>
    <w:rsid w:val="00DC32F1"/>
    <w:rsid w:val="00DD3767"/>
    <w:rsid w:val="00DD49A9"/>
    <w:rsid w:val="00DD4A95"/>
    <w:rsid w:val="00DE27DF"/>
    <w:rsid w:val="00DE4044"/>
    <w:rsid w:val="00DE4AF7"/>
    <w:rsid w:val="00DE5598"/>
    <w:rsid w:val="00DE5BA1"/>
    <w:rsid w:val="00DE78D9"/>
    <w:rsid w:val="00DF0A44"/>
    <w:rsid w:val="00DF2A20"/>
    <w:rsid w:val="00DF7E6B"/>
    <w:rsid w:val="00E0004C"/>
    <w:rsid w:val="00E00C9E"/>
    <w:rsid w:val="00E00F14"/>
    <w:rsid w:val="00E02241"/>
    <w:rsid w:val="00E02D0E"/>
    <w:rsid w:val="00E04F21"/>
    <w:rsid w:val="00E05A37"/>
    <w:rsid w:val="00E07D6B"/>
    <w:rsid w:val="00E176BB"/>
    <w:rsid w:val="00E2498E"/>
    <w:rsid w:val="00E24BB1"/>
    <w:rsid w:val="00E27989"/>
    <w:rsid w:val="00E31005"/>
    <w:rsid w:val="00E310D5"/>
    <w:rsid w:val="00E341E5"/>
    <w:rsid w:val="00E36BF7"/>
    <w:rsid w:val="00E410C0"/>
    <w:rsid w:val="00E50162"/>
    <w:rsid w:val="00E536D2"/>
    <w:rsid w:val="00E564AD"/>
    <w:rsid w:val="00E578E3"/>
    <w:rsid w:val="00E63222"/>
    <w:rsid w:val="00E70D74"/>
    <w:rsid w:val="00E721E0"/>
    <w:rsid w:val="00E72C69"/>
    <w:rsid w:val="00E75E7E"/>
    <w:rsid w:val="00E80864"/>
    <w:rsid w:val="00E813C0"/>
    <w:rsid w:val="00E82781"/>
    <w:rsid w:val="00E82A2A"/>
    <w:rsid w:val="00E84A5E"/>
    <w:rsid w:val="00E84EA8"/>
    <w:rsid w:val="00E8576B"/>
    <w:rsid w:val="00E859C2"/>
    <w:rsid w:val="00E9099E"/>
    <w:rsid w:val="00E926B8"/>
    <w:rsid w:val="00EA01C9"/>
    <w:rsid w:val="00EA0EBD"/>
    <w:rsid w:val="00EA3985"/>
    <w:rsid w:val="00EA3BB5"/>
    <w:rsid w:val="00EA54C2"/>
    <w:rsid w:val="00EA7505"/>
    <w:rsid w:val="00EB1565"/>
    <w:rsid w:val="00EB48AB"/>
    <w:rsid w:val="00EB65E0"/>
    <w:rsid w:val="00EC2F05"/>
    <w:rsid w:val="00EC30B3"/>
    <w:rsid w:val="00ED2D70"/>
    <w:rsid w:val="00EE29A8"/>
    <w:rsid w:val="00EE70A1"/>
    <w:rsid w:val="00EF04A6"/>
    <w:rsid w:val="00EF3111"/>
    <w:rsid w:val="00EF5927"/>
    <w:rsid w:val="00EF71C2"/>
    <w:rsid w:val="00F003CB"/>
    <w:rsid w:val="00F04E2B"/>
    <w:rsid w:val="00F05C3B"/>
    <w:rsid w:val="00F0777B"/>
    <w:rsid w:val="00F10309"/>
    <w:rsid w:val="00F12FC5"/>
    <w:rsid w:val="00F1490A"/>
    <w:rsid w:val="00F20B98"/>
    <w:rsid w:val="00F22696"/>
    <w:rsid w:val="00F25F35"/>
    <w:rsid w:val="00F26AA0"/>
    <w:rsid w:val="00F302C2"/>
    <w:rsid w:val="00F32D70"/>
    <w:rsid w:val="00F345EC"/>
    <w:rsid w:val="00F35A4B"/>
    <w:rsid w:val="00F43BD9"/>
    <w:rsid w:val="00F54DD2"/>
    <w:rsid w:val="00F54EEA"/>
    <w:rsid w:val="00F57957"/>
    <w:rsid w:val="00F602C2"/>
    <w:rsid w:val="00F61FAF"/>
    <w:rsid w:val="00F62141"/>
    <w:rsid w:val="00F648B8"/>
    <w:rsid w:val="00F64BD4"/>
    <w:rsid w:val="00F658C7"/>
    <w:rsid w:val="00F67514"/>
    <w:rsid w:val="00F70140"/>
    <w:rsid w:val="00F74AB8"/>
    <w:rsid w:val="00F81E07"/>
    <w:rsid w:val="00F8257A"/>
    <w:rsid w:val="00F87632"/>
    <w:rsid w:val="00F907F2"/>
    <w:rsid w:val="00F930C4"/>
    <w:rsid w:val="00F94347"/>
    <w:rsid w:val="00F94F6D"/>
    <w:rsid w:val="00F961C7"/>
    <w:rsid w:val="00FA1606"/>
    <w:rsid w:val="00FA36CF"/>
    <w:rsid w:val="00FA4449"/>
    <w:rsid w:val="00FA4FC5"/>
    <w:rsid w:val="00FA646F"/>
    <w:rsid w:val="00FA6F16"/>
    <w:rsid w:val="00FB408E"/>
    <w:rsid w:val="00FC49BF"/>
    <w:rsid w:val="00FC7488"/>
    <w:rsid w:val="00FD278F"/>
    <w:rsid w:val="00FD4E15"/>
    <w:rsid w:val="00FD7FCB"/>
    <w:rsid w:val="00FE1CD5"/>
    <w:rsid w:val="00FE418A"/>
    <w:rsid w:val="00FE5275"/>
    <w:rsid w:val="00FE7AC0"/>
    <w:rsid w:val="00FF1439"/>
    <w:rsid w:val="00FF1FA0"/>
    <w:rsid w:val="00FF3D2B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08F1E5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B4BA-FF0E-42DA-9C10-66A24344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12804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139</cp:revision>
  <cp:lastPrinted>2023-04-03T10:49:00Z</cp:lastPrinted>
  <dcterms:created xsi:type="dcterms:W3CDTF">2020-02-05T11:29:00Z</dcterms:created>
  <dcterms:modified xsi:type="dcterms:W3CDTF">2023-04-06T11:46:00Z</dcterms:modified>
</cp:coreProperties>
</file>