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C9" w:rsidRDefault="00B23131" w:rsidP="00B23131">
      <w:pPr>
        <w:pStyle w:val="HTML0"/>
        <w:ind w:firstLine="400"/>
        <w:jc w:val="center"/>
        <w:rPr>
          <w:rFonts w:ascii="Times New Roman" w:hAnsi="Times New Roman" w:cs="Times New Roman"/>
          <w:color w:val="auto"/>
          <w:sz w:val="24"/>
          <w:szCs w:val="24"/>
        </w:rPr>
      </w:pPr>
      <w:r w:rsidRPr="00B23131">
        <w:rPr>
          <w:rFonts w:ascii="Times New Roman" w:hAnsi="Times New Roman" w:cs="Times New Roman"/>
          <w:b/>
          <w:bCs/>
          <w:color w:val="auto"/>
          <w:sz w:val="24"/>
          <w:szCs w:val="24"/>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 жөніндегі тендер қорытындысын шығару жөніндегі тендерлік комиссия отырысының № 5 хаттамасы (5 лот)</w:t>
      </w:r>
    </w:p>
    <w:p w:rsidR="006E11A3" w:rsidRDefault="006E11A3" w:rsidP="006E11A3">
      <w:pPr>
        <w:pStyle w:val="HTML0"/>
        <w:jc w:val="both"/>
        <w:rPr>
          <w:rFonts w:ascii="Times New Roman" w:hAnsi="Times New Roman" w:cs="Times New Roman"/>
          <w:color w:val="auto"/>
          <w:sz w:val="24"/>
          <w:szCs w:val="24"/>
        </w:rPr>
      </w:pPr>
      <w:r w:rsidRPr="006D3BF7">
        <w:rPr>
          <w:rFonts w:ascii="Times New Roman" w:hAnsi="Times New Roman" w:cs="Times New Roman"/>
          <w:color w:val="auto"/>
          <w:sz w:val="24"/>
          <w:szCs w:val="24"/>
        </w:rPr>
        <w:t xml:space="preserve"> </w:t>
      </w:r>
      <w:r w:rsidR="005A5285">
        <w:rPr>
          <w:rFonts w:ascii="Times New Roman" w:hAnsi="Times New Roman" w:cs="Times New Roman"/>
          <w:color w:val="auto"/>
          <w:sz w:val="24"/>
          <w:szCs w:val="24"/>
        </w:rPr>
        <w:t xml:space="preserve">Астана </w:t>
      </w:r>
      <w:r w:rsidR="00B23131">
        <w:rPr>
          <w:rFonts w:ascii="Times New Roman" w:hAnsi="Times New Roman" w:cs="Times New Roman"/>
          <w:color w:val="auto"/>
          <w:sz w:val="24"/>
          <w:szCs w:val="24"/>
        </w:rPr>
        <w:t>11 са</w:t>
      </w:r>
      <w:r w:rsidR="00B23131">
        <w:rPr>
          <w:rFonts w:ascii="Times New Roman" w:hAnsi="Times New Roman" w:cs="Times New Roman"/>
          <w:color w:val="auto"/>
          <w:sz w:val="24"/>
          <w:szCs w:val="24"/>
          <w:lang w:val="kk-KZ"/>
        </w:rPr>
        <w:t>ғат</w:t>
      </w:r>
      <w:r w:rsidRPr="006D3BF7">
        <w:rPr>
          <w:rFonts w:ascii="Times New Roman" w:hAnsi="Times New Roman" w:cs="Times New Roman"/>
          <w:color w:val="auto"/>
          <w:sz w:val="24"/>
          <w:szCs w:val="24"/>
        </w:rPr>
        <w:t xml:space="preserve"> 00 минут </w:t>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B23131">
        <w:rPr>
          <w:rFonts w:ascii="Times New Roman" w:hAnsi="Times New Roman" w:cs="Times New Roman"/>
          <w:color w:val="auto"/>
          <w:sz w:val="24"/>
          <w:szCs w:val="24"/>
          <w:lang w:val="kk-KZ"/>
        </w:rPr>
        <w:t>2025</w:t>
      </w:r>
      <w:r w:rsidR="00B23131">
        <w:rPr>
          <w:rFonts w:ascii="Times New Roman" w:hAnsi="Times New Roman" w:cs="Times New Roman"/>
          <w:color w:val="auto"/>
          <w:sz w:val="24"/>
          <w:szCs w:val="24"/>
        </w:rPr>
        <w:t xml:space="preserve"> жылыы </w:t>
      </w:r>
      <w:r w:rsidR="009716CF">
        <w:rPr>
          <w:rFonts w:ascii="Times New Roman" w:hAnsi="Times New Roman" w:cs="Times New Roman"/>
          <w:color w:val="auto"/>
          <w:sz w:val="24"/>
          <w:szCs w:val="24"/>
        </w:rPr>
        <w:t>2</w:t>
      </w:r>
      <w:r w:rsidR="000C37CF">
        <w:rPr>
          <w:rFonts w:ascii="Times New Roman" w:hAnsi="Times New Roman" w:cs="Times New Roman"/>
          <w:color w:val="auto"/>
          <w:sz w:val="24"/>
          <w:szCs w:val="24"/>
        </w:rPr>
        <w:t>8</w:t>
      </w:r>
      <w:r w:rsidR="00B23131">
        <w:rPr>
          <w:rFonts w:ascii="Times New Roman" w:hAnsi="Times New Roman" w:cs="Times New Roman"/>
          <w:color w:val="auto"/>
          <w:sz w:val="24"/>
          <w:szCs w:val="24"/>
        </w:rPr>
        <w:t xml:space="preserve"> қаңтар</w:t>
      </w:r>
      <w:r w:rsidR="00E36BF7">
        <w:rPr>
          <w:rFonts w:ascii="Times New Roman" w:hAnsi="Times New Roman" w:cs="Times New Roman"/>
          <w:color w:val="auto"/>
          <w:sz w:val="24"/>
          <w:szCs w:val="24"/>
        </w:rPr>
        <w:t xml:space="preserve"> </w:t>
      </w:r>
      <w:r w:rsidR="00C6433E">
        <w:rPr>
          <w:rFonts w:ascii="Times New Roman" w:hAnsi="Times New Roman" w:cs="Times New Roman"/>
          <w:color w:val="auto"/>
          <w:sz w:val="24"/>
          <w:szCs w:val="24"/>
        </w:rPr>
        <w:t xml:space="preserve"> </w:t>
      </w:r>
      <w:r w:rsidR="00145070">
        <w:rPr>
          <w:rFonts w:ascii="Times New Roman" w:hAnsi="Times New Roman" w:cs="Times New Roman"/>
          <w:color w:val="auto"/>
          <w:sz w:val="24"/>
          <w:szCs w:val="24"/>
        </w:rPr>
        <w:t xml:space="preserve"> </w:t>
      </w:r>
    </w:p>
    <w:p w:rsidR="00D96D45" w:rsidRDefault="00D96D45" w:rsidP="006E11A3">
      <w:pPr>
        <w:pStyle w:val="HTML0"/>
        <w:jc w:val="both"/>
        <w:rPr>
          <w:rFonts w:ascii="Times New Roman" w:hAnsi="Times New Roman" w:cs="Times New Roman"/>
          <w:color w:val="auto"/>
          <w:sz w:val="24"/>
          <w:szCs w:val="24"/>
        </w:rPr>
      </w:pPr>
    </w:p>
    <w:tbl>
      <w:tblPr>
        <w:tblW w:w="5088" w:type="pct"/>
        <w:tblInd w:w="-142" w:type="dxa"/>
        <w:tblCellMar>
          <w:left w:w="0" w:type="dxa"/>
          <w:right w:w="0" w:type="dxa"/>
        </w:tblCellMar>
        <w:tblLook w:val="04A0" w:firstRow="1" w:lastRow="0" w:firstColumn="1" w:lastColumn="0" w:noHBand="0" w:noVBand="1"/>
      </w:tblPr>
      <w:tblGrid>
        <w:gridCol w:w="5085"/>
        <w:gridCol w:w="4866"/>
      </w:tblGrid>
      <w:tr w:rsidR="006E11A3" w:rsidTr="006E11A3">
        <w:tc>
          <w:tcPr>
            <w:tcW w:w="2555" w:type="pct"/>
          </w:tcPr>
          <w:p w:rsidR="006E11A3" w:rsidRDefault="006E11A3" w:rsidP="006E11A3">
            <w:pPr>
              <w:pStyle w:val="a9"/>
              <w:spacing w:before="0" w:beforeAutospacing="0" w:after="0" w:afterAutospacing="0" w:line="252" w:lineRule="auto"/>
              <w:jc w:val="both"/>
              <w:rPr>
                <w:lang w:eastAsia="en-US"/>
              </w:rPr>
            </w:pPr>
          </w:p>
        </w:tc>
        <w:tc>
          <w:tcPr>
            <w:tcW w:w="2445" w:type="pct"/>
          </w:tcPr>
          <w:p w:rsidR="006E11A3" w:rsidRDefault="006E11A3" w:rsidP="006E11A3">
            <w:pPr>
              <w:pStyle w:val="a9"/>
              <w:spacing w:before="0" w:beforeAutospacing="0" w:after="0" w:afterAutospacing="0" w:line="252" w:lineRule="auto"/>
              <w:jc w:val="both"/>
              <w:rPr>
                <w:lang w:eastAsia="en-US"/>
              </w:rPr>
            </w:pPr>
          </w:p>
        </w:tc>
      </w:tr>
    </w:tbl>
    <w:p w:rsidR="006E11A3" w:rsidRDefault="006E11A3"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r>
        <w:t>1.</w:t>
      </w:r>
      <w:r w:rsidR="00B23131" w:rsidRPr="00B23131">
        <w:t xml:space="preserve"> Мынадай құрамдағы тендерлік комиссия</w:t>
      </w:r>
      <w:r>
        <w:t>:</w:t>
      </w:r>
    </w:p>
    <w:p w:rsidR="00206BC9" w:rsidRDefault="00206BC9"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p>
    <w:tbl>
      <w:tblPr>
        <w:tblW w:w="10207" w:type="dxa"/>
        <w:tblInd w:w="-289" w:type="dxa"/>
        <w:tblLayout w:type="fixed"/>
        <w:tblLook w:val="04A0" w:firstRow="1" w:lastRow="0" w:firstColumn="1" w:lastColumn="0" w:noHBand="0" w:noVBand="1"/>
      </w:tblPr>
      <w:tblGrid>
        <w:gridCol w:w="2694"/>
        <w:gridCol w:w="567"/>
        <w:gridCol w:w="3831"/>
        <w:gridCol w:w="3115"/>
      </w:tblGrid>
      <w:tr w:rsidR="00361715" w:rsidRPr="00E9099E" w:rsidTr="009716CF">
        <w:trPr>
          <w:trHeight w:val="300"/>
        </w:trPr>
        <w:tc>
          <w:tcPr>
            <w:tcW w:w="10207" w:type="dxa"/>
            <w:gridSpan w:val="4"/>
            <w:shd w:val="clear" w:color="auto" w:fill="auto"/>
            <w:noWrap/>
          </w:tcPr>
          <w:p w:rsidR="00361715" w:rsidRPr="00E9099E" w:rsidRDefault="00B23131" w:rsidP="00361715">
            <w:pPr>
              <w:jc w:val="both"/>
              <w:rPr>
                <w:b/>
              </w:rPr>
            </w:pPr>
            <w:r>
              <w:rPr>
                <w:b/>
                <w:lang w:val="kk-KZ"/>
              </w:rPr>
              <w:t>Комиссия төрағасы</w:t>
            </w:r>
            <w:r w:rsidR="00361715" w:rsidRPr="00E9099E">
              <w:rPr>
                <w:b/>
              </w:rPr>
              <w:t>:</w:t>
            </w:r>
          </w:p>
        </w:tc>
      </w:tr>
      <w:tr w:rsidR="00B23131" w:rsidRPr="00E9099E" w:rsidTr="009716CF">
        <w:trPr>
          <w:trHeight w:val="300"/>
        </w:trPr>
        <w:tc>
          <w:tcPr>
            <w:tcW w:w="2694" w:type="dxa"/>
            <w:shd w:val="clear" w:color="auto" w:fill="auto"/>
            <w:noWrap/>
          </w:tcPr>
          <w:p w:rsidR="00B23131" w:rsidRPr="00E9099E" w:rsidRDefault="00B23131" w:rsidP="00B23131">
            <w:pPr>
              <w:rPr>
                <w:lang w:val="en-US"/>
              </w:rPr>
            </w:pPr>
            <w:r>
              <w:t>Абдрахманова С.А.</w:t>
            </w:r>
          </w:p>
        </w:tc>
        <w:tc>
          <w:tcPr>
            <w:tcW w:w="567" w:type="dxa"/>
            <w:shd w:val="clear" w:color="auto" w:fill="auto"/>
          </w:tcPr>
          <w:p w:rsidR="00B23131" w:rsidRPr="00E9099E" w:rsidRDefault="00B23131" w:rsidP="00B23131">
            <w:r w:rsidRPr="00E9099E">
              <w:t xml:space="preserve"> - </w:t>
            </w:r>
          </w:p>
        </w:tc>
        <w:tc>
          <w:tcPr>
            <w:tcW w:w="6946" w:type="dxa"/>
            <w:gridSpan w:val="2"/>
            <w:shd w:val="clear" w:color="auto" w:fill="auto"/>
            <w:noWrap/>
          </w:tcPr>
          <w:p w:rsidR="00B23131" w:rsidRDefault="00B23131" w:rsidP="00B23131">
            <w:pPr>
              <w:jc w:val="both"/>
            </w:pPr>
            <w:r w:rsidRPr="00200E96">
              <w:t>Басқарма төрағасы, тендерлік комиссияның төрағасы</w:t>
            </w:r>
            <w:r w:rsidRPr="00E9099E">
              <w:t>;</w:t>
            </w:r>
          </w:p>
          <w:p w:rsidR="00B23131" w:rsidRPr="00E9099E" w:rsidRDefault="00B23131" w:rsidP="00B23131">
            <w:pPr>
              <w:jc w:val="both"/>
            </w:pPr>
          </w:p>
        </w:tc>
      </w:tr>
      <w:tr w:rsidR="00B23131" w:rsidRPr="00E9099E" w:rsidTr="009716CF">
        <w:trPr>
          <w:trHeight w:val="300"/>
        </w:trPr>
        <w:tc>
          <w:tcPr>
            <w:tcW w:w="2694" w:type="dxa"/>
            <w:shd w:val="clear" w:color="auto" w:fill="auto"/>
            <w:noWrap/>
          </w:tcPr>
          <w:p w:rsidR="00B23131" w:rsidRPr="00145070" w:rsidRDefault="00B23131" w:rsidP="00B23131">
            <w:r>
              <w:t>Савчук Т.Н.</w:t>
            </w:r>
            <w:r w:rsidRPr="00145070">
              <w:t xml:space="preserve"> </w:t>
            </w:r>
          </w:p>
        </w:tc>
        <w:tc>
          <w:tcPr>
            <w:tcW w:w="567" w:type="dxa"/>
            <w:shd w:val="clear" w:color="auto" w:fill="auto"/>
          </w:tcPr>
          <w:p w:rsidR="00B23131" w:rsidRPr="00E9099E" w:rsidRDefault="00B23131" w:rsidP="00B23131">
            <w:r>
              <w:t>-</w:t>
            </w:r>
          </w:p>
        </w:tc>
        <w:tc>
          <w:tcPr>
            <w:tcW w:w="6946" w:type="dxa"/>
            <w:gridSpan w:val="2"/>
            <w:shd w:val="clear" w:color="auto" w:fill="auto"/>
            <w:noWrap/>
          </w:tcPr>
          <w:p w:rsidR="00B23131" w:rsidRDefault="00B23131" w:rsidP="00B23131">
            <w:pPr>
              <w:jc w:val="both"/>
            </w:pPr>
            <w:r w:rsidRPr="00200E96">
              <w:t>Басқарма төрағасының бірінші орынбасары, тендерлік комиссия төрағасының орынбасары</w:t>
            </w:r>
            <w:r w:rsidRPr="00145070">
              <w:t>;</w:t>
            </w:r>
          </w:p>
        </w:tc>
      </w:tr>
      <w:tr w:rsidR="00361715" w:rsidRPr="00E9099E" w:rsidTr="009716CF">
        <w:trPr>
          <w:trHeight w:val="409"/>
        </w:trPr>
        <w:tc>
          <w:tcPr>
            <w:tcW w:w="10207" w:type="dxa"/>
            <w:gridSpan w:val="4"/>
            <w:shd w:val="clear" w:color="auto" w:fill="auto"/>
            <w:noWrap/>
          </w:tcPr>
          <w:p w:rsidR="00145070" w:rsidRDefault="00145070" w:rsidP="00361715">
            <w:pPr>
              <w:rPr>
                <w:b/>
              </w:rPr>
            </w:pPr>
          </w:p>
          <w:p w:rsidR="00361715" w:rsidRPr="00F87632" w:rsidRDefault="00B23131" w:rsidP="00361715">
            <w:pPr>
              <w:rPr>
                <w:b/>
              </w:rPr>
            </w:pPr>
            <w:r>
              <w:rPr>
                <w:b/>
              </w:rPr>
              <w:t>Комиссия мүшелері</w:t>
            </w:r>
            <w:r w:rsidR="00361715" w:rsidRPr="00F87632">
              <w:rPr>
                <w:b/>
              </w:rPr>
              <w:t>:</w:t>
            </w:r>
          </w:p>
        </w:tc>
      </w:tr>
      <w:tr w:rsidR="005A5285" w:rsidRPr="00B23131" w:rsidTr="009716CF">
        <w:trPr>
          <w:trHeight w:val="644"/>
        </w:trPr>
        <w:tc>
          <w:tcPr>
            <w:tcW w:w="2694" w:type="dxa"/>
            <w:shd w:val="clear" w:color="auto" w:fill="auto"/>
            <w:noWrap/>
          </w:tcPr>
          <w:p w:rsidR="005A5285" w:rsidRPr="00054F0B" w:rsidRDefault="000C37CF" w:rsidP="005A5285">
            <w:r>
              <w:t>Мусабекова Ш.Д.</w:t>
            </w:r>
          </w:p>
          <w:p w:rsidR="005A5285" w:rsidRPr="00054F0B" w:rsidRDefault="005A5285" w:rsidP="005A5285"/>
        </w:tc>
        <w:tc>
          <w:tcPr>
            <w:tcW w:w="567" w:type="dxa"/>
          </w:tcPr>
          <w:p w:rsidR="005A5285" w:rsidRPr="00054F0B" w:rsidRDefault="005A5285" w:rsidP="005A5285">
            <w:pPr>
              <w:rPr>
                <w:lang w:val="en-US"/>
              </w:rPr>
            </w:pPr>
            <w:r w:rsidRPr="00054F0B">
              <w:rPr>
                <w:lang w:val="en-US"/>
              </w:rPr>
              <w:t xml:space="preserve"> - </w:t>
            </w:r>
          </w:p>
        </w:tc>
        <w:tc>
          <w:tcPr>
            <w:tcW w:w="6946" w:type="dxa"/>
            <w:gridSpan w:val="2"/>
            <w:shd w:val="clear" w:color="auto" w:fill="auto"/>
          </w:tcPr>
          <w:p w:rsidR="005A5285" w:rsidRPr="00B23131" w:rsidRDefault="00B23131" w:rsidP="000C37CF">
            <w:pPr>
              <w:jc w:val="both"/>
              <w:rPr>
                <w:lang w:val="en-US"/>
              </w:rPr>
            </w:pPr>
            <w:r w:rsidRPr="00B23131">
              <w:t>Басқарма</w:t>
            </w:r>
            <w:r w:rsidRPr="00B23131">
              <w:rPr>
                <w:lang w:val="en-US"/>
              </w:rPr>
              <w:t xml:space="preserve"> </w:t>
            </w:r>
            <w:r w:rsidRPr="00B23131">
              <w:t>төрағасының</w:t>
            </w:r>
            <w:r w:rsidRPr="00B23131">
              <w:rPr>
                <w:lang w:val="en-US"/>
              </w:rPr>
              <w:t xml:space="preserve"> </w:t>
            </w:r>
            <w:r w:rsidRPr="00B23131">
              <w:t>медициналық</w:t>
            </w:r>
            <w:r w:rsidRPr="00B23131">
              <w:rPr>
                <w:lang w:val="en-US"/>
              </w:rPr>
              <w:t xml:space="preserve"> </w:t>
            </w:r>
            <w:r w:rsidRPr="00B23131">
              <w:t>жұмыс</w:t>
            </w:r>
            <w:r w:rsidRPr="00B23131">
              <w:rPr>
                <w:lang w:val="en-US"/>
              </w:rPr>
              <w:t xml:space="preserve"> </w:t>
            </w:r>
            <w:r w:rsidRPr="00B23131">
              <w:t>жөніндегі</w:t>
            </w:r>
            <w:r w:rsidRPr="00B23131">
              <w:rPr>
                <w:lang w:val="en-US"/>
              </w:rPr>
              <w:t xml:space="preserve"> </w:t>
            </w:r>
            <w:r w:rsidRPr="00B23131">
              <w:t>орынбасары</w:t>
            </w:r>
            <w:r w:rsidR="000C37CF" w:rsidRPr="00B23131">
              <w:rPr>
                <w:lang w:val="en-US"/>
              </w:rPr>
              <w:t>;</w:t>
            </w:r>
          </w:p>
        </w:tc>
      </w:tr>
      <w:tr w:rsidR="009716CF" w:rsidRPr="00E9099E" w:rsidTr="009716CF">
        <w:trPr>
          <w:trHeight w:val="419"/>
        </w:trPr>
        <w:tc>
          <w:tcPr>
            <w:tcW w:w="2694" w:type="dxa"/>
            <w:shd w:val="clear" w:color="auto" w:fill="auto"/>
          </w:tcPr>
          <w:p w:rsidR="009716CF" w:rsidRDefault="009716CF" w:rsidP="009716CF">
            <w:pPr>
              <w:ind w:firstLine="22"/>
              <w:rPr>
                <w:lang w:val="kk-KZ"/>
              </w:rPr>
            </w:pPr>
            <w:r w:rsidRPr="00B04B04">
              <w:rPr>
                <w:lang w:val="kk-KZ"/>
              </w:rPr>
              <w:t>Бибеков Ж.Ж.</w:t>
            </w:r>
          </w:p>
          <w:p w:rsidR="009716CF" w:rsidRPr="00B04B04" w:rsidRDefault="009716CF" w:rsidP="009716CF">
            <w:pPr>
              <w:ind w:firstLine="22"/>
            </w:pPr>
          </w:p>
        </w:tc>
        <w:tc>
          <w:tcPr>
            <w:tcW w:w="567" w:type="dxa"/>
          </w:tcPr>
          <w:p w:rsidR="009716CF" w:rsidRPr="00B04B04" w:rsidRDefault="009716CF" w:rsidP="009716CF">
            <w:pPr>
              <w:ind w:left="-414" w:firstLine="400"/>
            </w:pPr>
            <w:r>
              <w:t>-</w:t>
            </w:r>
          </w:p>
        </w:tc>
        <w:tc>
          <w:tcPr>
            <w:tcW w:w="6946" w:type="dxa"/>
            <w:gridSpan w:val="2"/>
            <w:shd w:val="clear" w:color="auto" w:fill="auto"/>
          </w:tcPr>
          <w:p w:rsidR="009716CF" w:rsidRPr="00B04B04" w:rsidRDefault="00B23131" w:rsidP="009716CF">
            <w:pPr>
              <w:ind w:left="-114"/>
              <w:jc w:val="both"/>
            </w:pPr>
            <w:r>
              <w:rPr>
                <w:lang w:val="kk-KZ"/>
              </w:rPr>
              <w:t>Қан дайындау бөлімінің меңгерушісі</w:t>
            </w:r>
            <w:r w:rsidR="009716CF">
              <w:rPr>
                <w:lang w:val="kk-KZ"/>
              </w:rPr>
              <w:t>;</w:t>
            </w:r>
            <w:r w:rsidR="009716CF" w:rsidRPr="00B04B04">
              <w:rPr>
                <w:lang w:val="kk-KZ"/>
              </w:rPr>
              <w:t xml:space="preserve"> </w:t>
            </w:r>
          </w:p>
        </w:tc>
      </w:tr>
      <w:tr w:rsidR="00B23131" w:rsidRPr="00E9099E" w:rsidTr="009716CF">
        <w:trPr>
          <w:trHeight w:val="428"/>
        </w:trPr>
        <w:tc>
          <w:tcPr>
            <w:tcW w:w="2694" w:type="dxa"/>
            <w:shd w:val="clear" w:color="auto" w:fill="auto"/>
            <w:hideMark/>
          </w:tcPr>
          <w:p w:rsidR="00B23131" w:rsidRPr="00A928D5" w:rsidRDefault="00B23131" w:rsidP="00B23131">
            <w:r>
              <w:t>Адилбаева А.Ш.</w:t>
            </w:r>
          </w:p>
          <w:p w:rsidR="00B23131" w:rsidRPr="00A928D5" w:rsidRDefault="00B23131" w:rsidP="00B23131"/>
          <w:p w:rsidR="00B23131" w:rsidRPr="00A928D5" w:rsidRDefault="00B23131" w:rsidP="00B23131"/>
        </w:tc>
        <w:tc>
          <w:tcPr>
            <w:tcW w:w="567" w:type="dxa"/>
          </w:tcPr>
          <w:p w:rsidR="00B23131" w:rsidRPr="00A928D5" w:rsidRDefault="00B23131" w:rsidP="00B23131">
            <w:r w:rsidRPr="00A928D5">
              <w:t xml:space="preserve">- </w:t>
            </w:r>
          </w:p>
        </w:tc>
        <w:tc>
          <w:tcPr>
            <w:tcW w:w="6946" w:type="dxa"/>
            <w:gridSpan w:val="2"/>
            <w:shd w:val="clear" w:color="auto" w:fill="auto"/>
            <w:hideMark/>
          </w:tcPr>
          <w:p w:rsidR="00B23131" w:rsidRPr="00A928D5" w:rsidRDefault="00B23131" w:rsidP="00B23131">
            <w:r w:rsidRPr="00A01E0D">
              <w:t>Бас экономисттің м.а.</w:t>
            </w:r>
            <w:r w:rsidRPr="00A928D5">
              <w:t>;</w:t>
            </w:r>
          </w:p>
        </w:tc>
      </w:tr>
      <w:tr w:rsidR="00B23131" w:rsidRPr="00E9099E" w:rsidTr="009716CF">
        <w:trPr>
          <w:trHeight w:val="451"/>
        </w:trPr>
        <w:tc>
          <w:tcPr>
            <w:tcW w:w="2694" w:type="dxa"/>
            <w:shd w:val="clear" w:color="auto" w:fill="auto"/>
          </w:tcPr>
          <w:p w:rsidR="00B23131" w:rsidRPr="00401B5F" w:rsidRDefault="00B23131" w:rsidP="00B23131">
            <w:r>
              <w:t>Карагойшина А.С.</w:t>
            </w:r>
          </w:p>
        </w:tc>
        <w:tc>
          <w:tcPr>
            <w:tcW w:w="567" w:type="dxa"/>
          </w:tcPr>
          <w:p w:rsidR="00B23131" w:rsidRPr="0007462B" w:rsidRDefault="00B23131" w:rsidP="00B23131">
            <w:r w:rsidRPr="0007462B">
              <w:t xml:space="preserve">- </w:t>
            </w:r>
          </w:p>
        </w:tc>
        <w:tc>
          <w:tcPr>
            <w:tcW w:w="6946" w:type="dxa"/>
            <w:gridSpan w:val="2"/>
            <w:shd w:val="clear" w:color="auto" w:fill="auto"/>
          </w:tcPr>
          <w:p w:rsidR="00B23131" w:rsidRDefault="00B23131" w:rsidP="00B23131">
            <w:r>
              <w:t>заңгер</w:t>
            </w:r>
            <w:r w:rsidRPr="00E97CCC">
              <w:t>;</w:t>
            </w:r>
          </w:p>
          <w:p w:rsidR="00B23131" w:rsidRPr="00E97CCC" w:rsidRDefault="00B23131" w:rsidP="00B23131"/>
        </w:tc>
      </w:tr>
      <w:tr w:rsidR="00B23131" w:rsidRPr="00E9099E" w:rsidTr="009716CF">
        <w:trPr>
          <w:trHeight w:val="361"/>
        </w:trPr>
        <w:tc>
          <w:tcPr>
            <w:tcW w:w="2694" w:type="dxa"/>
            <w:shd w:val="clear" w:color="auto" w:fill="auto"/>
            <w:noWrap/>
            <w:hideMark/>
          </w:tcPr>
          <w:p w:rsidR="00B23131" w:rsidRPr="00401B5F" w:rsidRDefault="00B23131" w:rsidP="00B23131">
            <w:r>
              <w:t>Бекжанова А.К.</w:t>
            </w:r>
          </w:p>
        </w:tc>
        <w:tc>
          <w:tcPr>
            <w:tcW w:w="567" w:type="dxa"/>
          </w:tcPr>
          <w:p w:rsidR="00B23131" w:rsidRDefault="00B23131" w:rsidP="00B23131"/>
          <w:p w:rsidR="00B23131" w:rsidRPr="0007462B" w:rsidRDefault="00B23131" w:rsidP="00B23131">
            <w:r w:rsidRPr="0007462B">
              <w:t xml:space="preserve">- </w:t>
            </w:r>
          </w:p>
        </w:tc>
        <w:tc>
          <w:tcPr>
            <w:tcW w:w="6946" w:type="dxa"/>
            <w:gridSpan w:val="2"/>
            <w:shd w:val="clear" w:color="auto" w:fill="auto"/>
            <w:hideMark/>
          </w:tcPr>
          <w:p w:rsidR="00B23131" w:rsidRPr="0007462B" w:rsidRDefault="00B23131" w:rsidP="00B23131">
            <w:pPr>
              <w:jc w:val="both"/>
            </w:pPr>
            <w:r w:rsidRPr="00A01E0D">
              <w:t>маркетинг және мемлекеттік сатып алу бөлімінің бастығы;</w:t>
            </w:r>
            <w:r w:rsidRPr="0007462B">
              <w:t>;</w:t>
            </w:r>
          </w:p>
        </w:tc>
      </w:tr>
      <w:tr w:rsidR="00B23131" w:rsidRPr="00B62266" w:rsidTr="009716CF">
        <w:trPr>
          <w:trHeight w:val="675"/>
        </w:trPr>
        <w:tc>
          <w:tcPr>
            <w:tcW w:w="2694" w:type="dxa"/>
            <w:noWrap/>
          </w:tcPr>
          <w:p w:rsidR="00B23131" w:rsidRDefault="00B23131" w:rsidP="00B23131">
            <w:pPr>
              <w:pStyle w:val="a9"/>
              <w:spacing w:before="0" w:beforeAutospacing="0" w:after="0" w:afterAutospacing="0" w:line="256" w:lineRule="auto"/>
              <w:jc w:val="both"/>
              <w:rPr>
                <w:b/>
                <w:lang w:eastAsia="en-US"/>
              </w:rPr>
            </w:pPr>
          </w:p>
          <w:p w:rsidR="00B23131" w:rsidRDefault="00B23131" w:rsidP="00B23131">
            <w:pPr>
              <w:pStyle w:val="a9"/>
              <w:spacing w:before="0" w:beforeAutospacing="0" w:after="0" w:afterAutospacing="0" w:line="256" w:lineRule="auto"/>
              <w:jc w:val="both"/>
              <w:rPr>
                <w:b/>
                <w:lang w:eastAsia="en-US"/>
              </w:rPr>
            </w:pPr>
            <w:r>
              <w:rPr>
                <w:b/>
                <w:lang w:val="kk-KZ" w:eastAsia="en-US"/>
              </w:rPr>
              <w:t>Тендерлік комиссияның хатшысы</w:t>
            </w:r>
            <w:r w:rsidRPr="0007462B">
              <w:rPr>
                <w:b/>
                <w:lang w:eastAsia="en-US"/>
              </w:rPr>
              <w:t>:</w:t>
            </w:r>
          </w:p>
          <w:p w:rsidR="00B23131" w:rsidRPr="0007462B" w:rsidRDefault="00B23131" w:rsidP="00B23131">
            <w:pPr>
              <w:pStyle w:val="a9"/>
              <w:spacing w:before="0" w:beforeAutospacing="0" w:after="0" w:afterAutospacing="0" w:line="256" w:lineRule="auto"/>
              <w:jc w:val="both"/>
              <w:rPr>
                <w:b/>
                <w:lang w:eastAsia="en-US"/>
              </w:rPr>
            </w:pPr>
            <w:r>
              <w:rPr>
                <w:lang w:eastAsia="en-US"/>
              </w:rPr>
              <w:t xml:space="preserve">Сарсенбаева А.Т. </w:t>
            </w:r>
          </w:p>
        </w:tc>
        <w:tc>
          <w:tcPr>
            <w:tcW w:w="567" w:type="dxa"/>
          </w:tcPr>
          <w:p w:rsidR="00B23131" w:rsidRPr="00A833E0" w:rsidRDefault="00B23131" w:rsidP="00B23131"/>
          <w:p w:rsidR="00B23131" w:rsidRPr="00A833E0" w:rsidRDefault="00B23131" w:rsidP="00B23131"/>
          <w:p w:rsidR="00B23131" w:rsidRPr="00A833E0" w:rsidRDefault="00B23131" w:rsidP="00B23131"/>
          <w:p w:rsidR="00B23131" w:rsidRPr="004E4721" w:rsidRDefault="00B23131" w:rsidP="00B23131">
            <w:r>
              <w:t>-</w:t>
            </w:r>
          </w:p>
        </w:tc>
        <w:tc>
          <w:tcPr>
            <w:tcW w:w="6946" w:type="dxa"/>
            <w:gridSpan w:val="2"/>
            <w:shd w:val="clear" w:color="auto" w:fill="auto"/>
          </w:tcPr>
          <w:p w:rsidR="00B23131" w:rsidRDefault="00B23131" w:rsidP="00B23131">
            <w:pPr>
              <w:jc w:val="both"/>
            </w:pPr>
          </w:p>
          <w:p w:rsidR="00B23131" w:rsidRDefault="00B23131" w:rsidP="00B23131">
            <w:pPr>
              <w:jc w:val="both"/>
              <w:rPr>
                <w:lang w:eastAsia="en-US"/>
              </w:rPr>
            </w:pPr>
          </w:p>
          <w:p w:rsidR="00B23131" w:rsidRDefault="00B23131" w:rsidP="00B23131">
            <w:pPr>
              <w:jc w:val="both"/>
              <w:rPr>
                <w:lang w:eastAsia="en-US"/>
              </w:rPr>
            </w:pPr>
          </w:p>
          <w:p w:rsidR="00B23131" w:rsidRDefault="00B23131" w:rsidP="00B23131">
            <w:pPr>
              <w:jc w:val="both"/>
              <w:rPr>
                <w:lang w:eastAsia="en-US"/>
              </w:rPr>
            </w:pPr>
            <w:r w:rsidRPr="00A01E0D">
              <w:rPr>
                <w:lang w:eastAsia="en-US"/>
              </w:rPr>
              <w:t>маркетинг және мемлекеттік сатып алу бөлімі менеджерінің м.а., тендерлік комиссия хатшысы</w:t>
            </w:r>
            <w:r>
              <w:rPr>
                <w:lang w:eastAsia="en-US"/>
              </w:rPr>
              <w:t>.</w:t>
            </w:r>
          </w:p>
          <w:p w:rsidR="00B23131" w:rsidRPr="00054F0B" w:rsidRDefault="00B23131" w:rsidP="00B23131">
            <w:pPr>
              <w:jc w:val="both"/>
            </w:pPr>
          </w:p>
        </w:tc>
      </w:tr>
      <w:tr w:rsidR="009716CF" w:rsidTr="009716CF">
        <w:trPr>
          <w:gridAfter w:val="1"/>
          <w:wAfter w:w="3115" w:type="dxa"/>
        </w:trPr>
        <w:tc>
          <w:tcPr>
            <w:tcW w:w="7092" w:type="dxa"/>
            <w:gridSpan w:val="3"/>
          </w:tcPr>
          <w:p w:rsidR="009716CF" w:rsidRDefault="009716CF" w:rsidP="009716CF">
            <w:pPr>
              <w:pStyle w:val="a9"/>
              <w:spacing w:before="0" w:beforeAutospacing="0" w:after="0" w:afterAutospacing="0" w:line="256" w:lineRule="auto"/>
              <w:jc w:val="both"/>
              <w:rPr>
                <w:lang w:eastAsia="en-US"/>
              </w:rPr>
            </w:pPr>
          </w:p>
        </w:tc>
      </w:tr>
    </w:tbl>
    <w:p w:rsidR="00B23131" w:rsidRDefault="005A5285" w:rsidP="00D92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r w:rsidR="00B23131" w:rsidRPr="00B23131">
        <w:rPr>
          <w:b w:val="0"/>
          <w:sz w:val="24"/>
          <w:szCs w:val="24"/>
        </w:rPr>
        <w:t>2025 жылғы 27 қаңтарда сағат 11: 00-де Астана қ., Сол жағалау, к-сі мекенжайында орналасқан конференц-залда. Керей, Жәнібек хандары, д 10, 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жөніндегі медициналық бұйымдарды сатып алу жөніндегі тендерге қатысу үшін ұсынылған тендерлік өтінімдері бар конверттерді ашу рәсімін жүргізді (5 лот) (бұдан әрі – Тендер)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Қазақстан Республикасы Денсаулық сақтау министрінің 2023 жылғы 7 маусымдағы № 110 бұйрығымен бекітілген медициналық сақтандыру, фармацевтикалық қызметтер (Бұдан әрі-ереже).</w:t>
      </w:r>
    </w:p>
    <w:p w:rsidR="00B23131" w:rsidRDefault="009716CF" w:rsidP="00B231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r w:rsidR="00B23131" w:rsidRPr="00B23131">
        <w:rPr>
          <w:b w:val="0"/>
          <w:sz w:val="24"/>
          <w:szCs w:val="24"/>
        </w:rPr>
        <w:t xml:space="preserve">2025 жылғы 28 қаңтарда сағат 11: 00-де Астана қаласы, Сол жағалау, Керей Жәнібек хандары көшесі, 10-үй мекенжайында орналасқан конференц-залда тендерлік комиссия тегін медициналық көмектің кепілдік берілген көлемін көрсету бойынша Медициналық бұйымдарды сатып алу жөніндегі тендерге қатысу үшін әлеуетті өнім берушілерден келіп түскен тендерлік </w:t>
      </w:r>
      <w:r w:rsidR="00B23131" w:rsidRPr="00B23131">
        <w:rPr>
          <w:b w:val="0"/>
          <w:sz w:val="24"/>
          <w:szCs w:val="24"/>
        </w:rPr>
        <w:lastRenderedPageBreak/>
        <w:t>өтінімдерді қарау үшін жиналды және Ережеге сәйкес 2025 жылға арналған міндетті әлеуметтік медициналық сақтандыру жүйесіндегі медициналық көмек (5 лот).</w:t>
      </w:r>
    </w:p>
    <w:p w:rsidR="00B23131" w:rsidRDefault="006E11A3" w:rsidP="00B231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lang w:val="kk-KZ"/>
        </w:rPr>
      </w:pPr>
      <w:r>
        <w:rPr>
          <w:sz w:val="24"/>
          <w:szCs w:val="24"/>
        </w:rPr>
        <w:t xml:space="preserve">2. </w:t>
      </w:r>
      <w:r w:rsidR="00B23131" w:rsidRPr="00B23131">
        <w:rPr>
          <w:sz w:val="24"/>
          <w:szCs w:val="24"/>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алуға арналған атауы, қысқаша сипаттамасы және бөлінген сома төменде келтірілген:</w:t>
      </w:r>
    </w:p>
    <w:p w:rsidR="0083611A" w:rsidRDefault="0083611A" w:rsidP="006E11A3">
      <w:pPr>
        <w:pStyle w:val="HTML0"/>
        <w:ind w:firstLine="567"/>
        <w:jc w:val="both"/>
        <w:rPr>
          <w:rFonts w:ascii="Times New Roman" w:hAnsi="Times New Roman" w:cs="Times New Roman"/>
          <w:color w:val="auto"/>
          <w:sz w:val="24"/>
          <w:szCs w:val="24"/>
        </w:rPr>
      </w:pPr>
    </w:p>
    <w:tbl>
      <w:tblPr>
        <w:tblW w:w="9889" w:type="dxa"/>
        <w:tblLook w:val="04A0" w:firstRow="1" w:lastRow="0" w:firstColumn="1" w:lastColumn="0" w:noHBand="0" w:noVBand="1"/>
      </w:tblPr>
      <w:tblGrid>
        <w:gridCol w:w="677"/>
        <w:gridCol w:w="3302"/>
        <w:gridCol w:w="1380"/>
        <w:gridCol w:w="1327"/>
        <w:gridCol w:w="1437"/>
        <w:gridCol w:w="1766"/>
      </w:tblGrid>
      <w:tr w:rsidR="00B23131" w:rsidRPr="0083611A" w:rsidTr="00B23131">
        <w:trPr>
          <w:trHeight w:val="1005"/>
        </w:trPr>
        <w:tc>
          <w:tcPr>
            <w:tcW w:w="677" w:type="dxa"/>
            <w:tcBorders>
              <w:top w:val="single" w:sz="4" w:space="0" w:color="auto"/>
              <w:left w:val="single" w:sz="4" w:space="0" w:color="auto"/>
              <w:bottom w:val="single" w:sz="4" w:space="0" w:color="auto"/>
              <w:right w:val="single" w:sz="4" w:space="0" w:color="auto"/>
            </w:tcBorders>
            <w:shd w:val="clear" w:color="000000" w:fill="FFFFFF"/>
            <w:hideMark/>
          </w:tcPr>
          <w:p w:rsidR="00B23131" w:rsidRPr="0083611A" w:rsidRDefault="00B23131" w:rsidP="00B23131">
            <w:pPr>
              <w:jc w:val="center"/>
              <w:rPr>
                <w:b/>
                <w:sz w:val="20"/>
                <w:szCs w:val="20"/>
              </w:rPr>
            </w:pPr>
            <w:r>
              <w:rPr>
                <w:b/>
                <w:sz w:val="20"/>
                <w:szCs w:val="20"/>
                <w:lang w:val="kk-KZ"/>
              </w:rPr>
              <w:t xml:space="preserve">Лот </w:t>
            </w:r>
            <w:r>
              <w:rPr>
                <w:b/>
                <w:sz w:val="20"/>
                <w:szCs w:val="20"/>
              </w:rPr>
              <w:t xml:space="preserve">№ </w:t>
            </w:r>
          </w:p>
        </w:tc>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rsidR="00B23131" w:rsidRPr="0083611A" w:rsidRDefault="00B23131" w:rsidP="00B23131">
            <w:pPr>
              <w:rPr>
                <w:b/>
                <w:sz w:val="20"/>
                <w:szCs w:val="20"/>
              </w:rPr>
            </w:pPr>
            <w:r w:rsidRPr="00200E96">
              <w:rPr>
                <w:b/>
                <w:sz w:val="20"/>
                <w:szCs w:val="20"/>
              </w:rPr>
              <w:t>Тауардың атауы, қысқаша сипаттамасы</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B23131" w:rsidRPr="00ED31E7" w:rsidRDefault="00B23131" w:rsidP="00B23131">
            <w:pPr>
              <w:jc w:val="center"/>
              <w:rPr>
                <w:b/>
                <w:sz w:val="20"/>
                <w:szCs w:val="20"/>
                <w:lang w:val="kk-KZ"/>
              </w:rPr>
            </w:pPr>
            <w:r>
              <w:rPr>
                <w:b/>
                <w:sz w:val="20"/>
                <w:szCs w:val="20"/>
                <w:lang w:val="kk-KZ"/>
              </w:rPr>
              <w:t>Өлшем бірлігі</w:t>
            </w:r>
          </w:p>
        </w:tc>
        <w:tc>
          <w:tcPr>
            <w:tcW w:w="1327" w:type="dxa"/>
            <w:tcBorders>
              <w:top w:val="single" w:sz="4" w:space="0" w:color="auto"/>
              <w:left w:val="single" w:sz="4" w:space="0" w:color="auto"/>
              <w:bottom w:val="single" w:sz="4" w:space="0" w:color="auto"/>
              <w:right w:val="single" w:sz="4" w:space="0" w:color="auto"/>
            </w:tcBorders>
            <w:shd w:val="clear" w:color="000000" w:fill="FFFFFF"/>
            <w:hideMark/>
          </w:tcPr>
          <w:p w:rsidR="00B23131" w:rsidRPr="00200E96" w:rsidRDefault="00B23131" w:rsidP="00B23131">
            <w:pPr>
              <w:jc w:val="center"/>
              <w:rPr>
                <w:b/>
                <w:sz w:val="20"/>
                <w:szCs w:val="20"/>
                <w:lang w:val="kk-KZ"/>
              </w:rPr>
            </w:pPr>
            <w:r>
              <w:rPr>
                <w:b/>
                <w:sz w:val="20"/>
                <w:szCs w:val="20"/>
                <w:lang w:val="kk-KZ"/>
              </w:rPr>
              <w:t>Саны</w:t>
            </w:r>
          </w:p>
        </w:tc>
        <w:tc>
          <w:tcPr>
            <w:tcW w:w="1437" w:type="dxa"/>
            <w:tcBorders>
              <w:top w:val="single" w:sz="4" w:space="0" w:color="auto"/>
              <w:left w:val="single" w:sz="4" w:space="0" w:color="auto"/>
              <w:bottom w:val="single" w:sz="4" w:space="0" w:color="000000"/>
              <w:right w:val="single" w:sz="4" w:space="0" w:color="auto"/>
            </w:tcBorders>
            <w:shd w:val="clear" w:color="000000" w:fill="FFFFFF"/>
            <w:hideMark/>
          </w:tcPr>
          <w:p w:rsidR="00B23131" w:rsidRPr="0083611A" w:rsidRDefault="00B23131" w:rsidP="00B23131">
            <w:pPr>
              <w:jc w:val="center"/>
              <w:rPr>
                <w:b/>
                <w:sz w:val="20"/>
                <w:szCs w:val="20"/>
              </w:rPr>
            </w:pPr>
            <w:r w:rsidRPr="00200E96">
              <w:rPr>
                <w:b/>
                <w:sz w:val="20"/>
                <w:szCs w:val="20"/>
              </w:rPr>
              <w:t>Бірлік бағасы, теңге</w:t>
            </w:r>
          </w:p>
        </w:tc>
        <w:tc>
          <w:tcPr>
            <w:tcW w:w="1766" w:type="dxa"/>
            <w:tcBorders>
              <w:top w:val="single" w:sz="4" w:space="0" w:color="auto"/>
              <w:left w:val="single" w:sz="4" w:space="0" w:color="auto"/>
              <w:right w:val="single" w:sz="4" w:space="0" w:color="auto"/>
            </w:tcBorders>
            <w:shd w:val="clear" w:color="000000" w:fill="FFFFFF"/>
          </w:tcPr>
          <w:p w:rsidR="00B23131" w:rsidRPr="0083611A" w:rsidRDefault="00B23131" w:rsidP="00B23131">
            <w:pPr>
              <w:jc w:val="center"/>
              <w:rPr>
                <w:b/>
                <w:sz w:val="20"/>
                <w:szCs w:val="20"/>
              </w:rPr>
            </w:pPr>
            <w:r>
              <w:rPr>
                <w:b/>
                <w:sz w:val="20"/>
                <w:szCs w:val="20"/>
              </w:rPr>
              <w:t>Со</w:t>
            </w:r>
            <w:r w:rsidRPr="0083611A">
              <w:rPr>
                <w:b/>
                <w:sz w:val="20"/>
                <w:szCs w:val="20"/>
              </w:rPr>
              <w:t>ма, тенге</w:t>
            </w:r>
          </w:p>
        </w:tc>
      </w:tr>
      <w:tr w:rsidR="003242B9" w:rsidRPr="004E4721" w:rsidTr="00B23131">
        <w:trPr>
          <w:trHeight w:val="1498"/>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1</w:t>
            </w:r>
          </w:p>
        </w:tc>
        <w:tc>
          <w:tcPr>
            <w:tcW w:w="3302" w:type="dxa"/>
            <w:tcBorders>
              <w:top w:val="single" w:sz="4" w:space="0" w:color="auto"/>
              <w:left w:val="single" w:sz="4" w:space="0" w:color="auto"/>
              <w:bottom w:val="single" w:sz="4" w:space="0" w:color="auto"/>
              <w:right w:val="single" w:sz="4" w:space="0" w:color="auto"/>
            </w:tcBorders>
            <w:shd w:val="clear" w:color="000000" w:fill="FFFFFF"/>
          </w:tcPr>
          <w:p w:rsidR="003242B9" w:rsidRPr="001F452A" w:rsidRDefault="00B23131" w:rsidP="003242B9">
            <w:r w:rsidRPr="00B23131">
              <w:t>Қанға және оның компоненттеріне арналған полимерлі сонтейнер cpda гемоконсервант</w:t>
            </w:r>
            <w:r>
              <w:t xml:space="preserve"> ерітіндісі бар төрт камералы; Р</w:t>
            </w:r>
            <w:r w:rsidRPr="00B23131">
              <w:t>AGGSM ресуспендирлеуші ерітіндісі және бүкіл қаннан лейкоциттерді кетіруге арналған сүзгі</w:t>
            </w:r>
          </w:p>
        </w:tc>
        <w:tc>
          <w:tcPr>
            <w:tcW w:w="1380"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27"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11000</w:t>
            </w:r>
          </w:p>
        </w:tc>
        <w:tc>
          <w:tcPr>
            <w:tcW w:w="1437"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12600</w:t>
            </w:r>
          </w:p>
        </w:tc>
        <w:tc>
          <w:tcPr>
            <w:tcW w:w="1766"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138 600 000,00</w:t>
            </w:r>
          </w:p>
        </w:tc>
      </w:tr>
      <w:tr w:rsidR="003242B9" w:rsidRPr="004E4721" w:rsidTr="00B23131">
        <w:trPr>
          <w:trHeight w:val="1498"/>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2</w:t>
            </w:r>
          </w:p>
        </w:tc>
        <w:tc>
          <w:tcPr>
            <w:tcW w:w="3302" w:type="dxa"/>
            <w:tcBorders>
              <w:top w:val="nil"/>
              <w:left w:val="single" w:sz="4" w:space="0" w:color="auto"/>
              <w:bottom w:val="single" w:sz="4" w:space="0" w:color="auto"/>
              <w:right w:val="single" w:sz="4" w:space="0" w:color="auto"/>
            </w:tcBorders>
            <w:shd w:val="clear" w:color="000000" w:fill="FFFFFF"/>
          </w:tcPr>
          <w:p w:rsidR="003242B9" w:rsidRPr="001F452A" w:rsidRDefault="00B23131" w:rsidP="003242B9">
            <w:r w:rsidRPr="00B23131">
              <w:t>450/450/450/450/450/450/450 мл бес контейнерден толық қан дозасын алу жүйесі, CPD 63 мл антикоагулянты, sagm 100 мл қосымша ерітіндісі, эритроциттік суспензияны лейкофильтрациялау сүзгісі, плазманы лейкофильтрациялау сүзгісі, қосымша қан үлгісін алу қапшығы, вакуумдық түтік адаптері, пункциялық ине 16G, ине протекторы.</w:t>
            </w:r>
          </w:p>
        </w:tc>
        <w:tc>
          <w:tcPr>
            <w:tcW w:w="138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2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12374</w:t>
            </w:r>
          </w:p>
        </w:tc>
        <w:tc>
          <w:tcPr>
            <w:tcW w:w="143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14910</w:t>
            </w:r>
          </w:p>
        </w:tc>
        <w:tc>
          <w:tcPr>
            <w:tcW w:w="176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184 496 340,00</w:t>
            </w:r>
          </w:p>
        </w:tc>
      </w:tr>
      <w:tr w:rsidR="003242B9" w:rsidRPr="004E4721" w:rsidTr="00B23131">
        <w:trPr>
          <w:trHeight w:val="1498"/>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3</w:t>
            </w:r>
          </w:p>
        </w:tc>
        <w:tc>
          <w:tcPr>
            <w:tcW w:w="3302" w:type="dxa"/>
            <w:tcBorders>
              <w:top w:val="nil"/>
              <w:left w:val="single" w:sz="4" w:space="0" w:color="auto"/>
              <w:bottom w:val="single" w:sz="4" w:space="0" w:color="auto"/>
              <w:right w:val="single" w:sz="4" w:space="0" w:color="auto"/>
            </w:tcBorders>
            <w:shd w:val="clear" w:color="000000" w:fill="FFFFFF"/>
          </w:tcPr>
          <w:p w:rsidR="003242B9" w:rsidRPr="001F452A" w:rsidRDefault="00B23131" w:rsidP="003242B9">
            <w:r w:rsidRPr="00B23131">
              <w:t>Сақтау қапшығы бар тромбоциттер концентратынан лейкоциттерді жоюға арналған сүзу жүйесі</w:t>
            </w:r>
          </w:p>
        </w:tc>
        <w:tc>
          <w:tcPr>
            <w:tcW w:w="138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2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2500</w:t>
            </w:r>
          </w:p>
        </w:tc>
        <w:tc>
          <w:tcPr>
            <w:tcW w:w="143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13100</w:t>
            </w:r>
          </w:p>
        </w:tc>
        <w:tc>
          <w:tcPr>
            <w:tcW w:w="176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32 750 000,00</w:t>
            </w:r>
          </w:p>
        </w:tc>
      </w:tr>
      <w:tr w:rsidR="003242B9" w:rsidRPr="004E4721" w:rsidTr="00B23131">
        <w:trPr>
          <w:trHeight w:val="1498"/>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4</w:t>
            </w:r>
          </w:p>
        </w:tc>
        <w:tc>
          <w:tcPr>
            <w:tcW w:w="3302" w:type="dxa"/>
            <w:tcBorders>
              <w:top w:val="nil"/>
              <w:left w:val="single" w:sz="4" w:space="0" w:color="auto"/>
              <w:bottom w:val="single" w:sz="4" w:space="0" w:color="auto"/>
              <w:right w:val="single" w:sz="4" w:space="0" w:color="auto"/>
            </w:tcBorders>
            <w:shd w:val="clear" w:color="000000" w:fill="FFFFFF"/>
          </w:tcPr>
          <w:p w:rsidR="003242B9" w:rsidRPr="001F452A" w:rsidRDefault="00B23131" w:rsidP="003242B9">
            <w:r w:rsidRPr="00B23131">
              <w:t>Түтіктерді стерильді қосуға арналған аппаратқа бір рет қолданылатын дәнекерлеуші пластиналар-электродтар (қ-70 дана)</w:t>
            </w:r>
          </w:p>
        </w:tc>
        <w:tc>
          <w:tcPr>
            <w:tcW w:w="138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2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54740</w:t>
            </w:r>
          </w:p>
        </w:tc>
        <w:tc>
          <w:tcPr>
            <w:tcW w:w="1437" w:type="dxa"/>
            <w:tcBorders>
              <w:top w:val="nil"/>
              <w:left w:val="nil"/>
              <w:bottom w:val="nil"/>
              <w:right w:val="nil"/>
            </w:tcBorders>
            <w:shd w:val="clear" w:color="000000" w:fill="FFFFFF"/>
          </w:tcPr>
          <w:p w:rsidR="003242B9" w:rsidRPr="001F452A" w:rsidRDefault="003242B9" w:rsidP="003242B9">
            <w:r w:rsidRPr="001F452A">
              <w:t>1970</w:t>
            </w:r>
          </w:p>
        </w:tc>
        <w:tc>
          <w:tcPr>
            <w:tcW w:w="1766"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107 837 800,00</w:t>
            </w:r>
          </w:p>
        </w:tc>
      </w:tr>
      <w:tr w:rsidR="003242B9" w:rsidRPr="004E4721" w:rsidTr="00B23131">
        <w:trPr>
          <w:trHeight w:val="1498"/>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5</w:t>
            </w:r>
          </w:p>
        </w:tc>
        <w:tc>
          <w:tcPr>
            <w:tcW w:w="3302" w:type="dxa"/>
            <w:tcBorders>
              <w:top w:val="nil"/>
              <w:left w:val="single" w:sz="4" w:space="0" w:color="auto"/>
              <w:bottom w:val="single" w:sz="4" w:space="0" w:color="auto"/>
              <w:right w:val="single" w:sz="4" w:space="0" w:color="auto"/>
            </w:tcBorders>
            <w:shd w:val="clear" w:color="000000" w:fill="FFFFFF"/>
          </w:tcPr>
          <w:p w:rsidR="003242B9" w:rsidRPr="001F452A" w:rsidRDefault="00B23131" w:rsidP="003242B9">
            <w:r w:rsidRPr="00B23131">
              <w:t xml:space="preserve">SSP компоненттерін </w:t>
            </w:r>
            <w:r>
              <w:t>өңдеуге және сақтауға арналған к</w:t>
            </w:r>
            <w:r w:rsidRPr="00B23131">
              <w:t>онтейнер+ 300 мл</w:t>
            </w:r>
          </w:p>
        </w:tc>
        <w:tc>
          <w:tcPr>
            <w:tcW w:w="138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27"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12500</w:t>
            </w:r>
          </w:p>
        </w:tc>
        <w:tc>
          <w:tcPr>
            <w:tcW w:w="1437"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10455</w:t>
            </w:r>
          </w:p>
        </w:tc>
        <w:tc>
          <w:tcPr>
            <w:tcW w:w="176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130 687 500,00</w:t>
            </w:r>
          </w:p>
        </w:tc>
      </w:tr>
    </w:tbl>
    <w:p w:rsidR="00B23131" w:rsidRPr="00B23131" w:rsidRDefault="006E11A3" w:rsidP="00B23131">
      <w:pPr>
        <w:pStyle w:val="HTM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B23131" w:rsidRPr="00B23131">
        <w:rPr>
          <w:rFonts w:ascii="Times New Roman" w:hAnsi="Times New Roman" w:cs="Times New Roman"/>
          <w:color w:val="auto"/>
          <w:sz w:val="24"/>
          <w:szCs w:val="24"/>
        </w:rPr>
        <w:t xml:space="preserve">Осы тендерге қатысу үшін сараптама комиссиясы тартылған жоқ. </w:t>
      </w:r>
    </w:p>
    <w:p w:rsidR="006E11A3" w:rsidRDefault="00B23131" w:rsidP="00B23131">
      <w:pPr>
        <w:pStyle w:val="HTML0"/>
        <w:ind w:firstLine="567"/>
        <w:jc w:val="both"/>
        <w:rPr>
          <w:b/>
          <w:sz w:val="24"/>
          <w:szCs w:val="24"/>
        </w:rPr>
      </w:pPr>
      <w:r w:rsidRPr="00B23131">
        <w:rPr>
          <w:rFonts w:ascii="Times New Roman" w:hAnsi="Times New Roman" w:cs="Times New Roman"/>
          <w:color w:val="auto"/>
          <w:sz w:val="24"/>
          <w:szCs w:val="24"/>
        </w:rPr>
        <w:t>4. Тендерлік өтінімдерді ұсынудың соңғы мерзімі өткенге дейін белгіленген мерзімдерде тендерге қатысуға тендерлік өтінімдерді мынадай әлеуетті өнім берушілер ұсынды:</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90"/>
        <w:gridCol w:w="4338"/>
        <w:gridCol w:w="1992"/>
      </w:tblGrid>
      <w:tr w:rsidR="00B23131" w:rsidTr="009A632A">
        <w:trPr>
          <w:trHeight w:val="991"/>
        </w:trPr>
        <w:tc>
          <w:tcPr>
            <w:tcW w:w="710" w:type="dxa"/>
            <w:tcBorders>
              <w:top w:val="single" w:sz="4" w:space="0" w:color="auto"/>
              <w:left w:val="single" w:sz="4" w:space="0" w:color="auto"/>
              <w:bottom w:val="single" w:sz="4" w:space="0" w:color="auto"/>
              <w:right w:val="single" w:sz="4" w:space="0" w:color="auto"/>
            </w:tcBorders>
            <w:hideMark/>
          </w:tcPr>
          <w:p w:rsidR="00B23131" w:rsidRDefault="00B23131" w:rsidP="00B23131">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lastRenderedPageBreak/>
              <w:t xml:space="preserve">№ </w:t>
            </w:r>
          </w:p>
        </w:tc>
        <w:tc>
          <w:tcPr>
            <w:tcW w:w="2890" w:type="dxa"/>
            <w:tcBorders>
              <w:top w:val="single" w:sz="4" w:space="0" w:color="auto"/>
              <w:left w:val="single" w:sz="4" w:space="0" w:color="auto"/>
              <w:bottom w:val="single" w:sz="4" w:space="0" w:color="auto"/>
              <w:right w:val="single" w:sz="4" w:space="0" w:color="auto"/>
            </w:tcBorders>
            <w:hideMark/>
          </w:tcPr>
          <w:p w:rsidR="00B23131" w:rsidRPr="00BE0C5D" w:rsidRDefault="00B23131" w:rsidP="00B23131">
            <w:r w:rsidRPr="00BE0C5D">
              <w:t>Әлеуетті өнім берушінің атауы</w:t>
            </w:r>
          </w:p>
        </w:tc>
        <w:tc>
          <w:tcPr>
            <w:tcW w:w="4338" w:type="dxa"/>
            <w:tcBorders>
              <w:top w:val="single" w:sz="4" w:space="0" w:color="auto"/>
              <w:left w:val="single" w:sz="4" w:space="0" w:color="auto"/>
              <w:bottom w:val="single" w:sz="4" w:space="0" w:color="auto"/>
              <w:right w:val="single" w:sz="4" w:space="0" w:color="auto"/>
            </w:tcBorders>
            <w:hideMark/>
          </w:tcPr>
          <w:p w:rsidR="00B23131" w:rsidRPr="00BE0C5D" w:rsidRDefault="00B23131" w:rsidP="00B23131">
            <w:r w:rsidRPr="00BE0C5D">
              <w:t>Әлеуетті өнім берушінің мекенжайы</w:t>
            </w:r>
          </w:p>
        </w:tc>
        <w:tc>
          <w:tcPr>
            <w:tcW w:w="1992" w:type="dxa"/>
            <w:tcBorders>
              <w:top w:val="single" w:sz="4" w:space="0" w:color="auto"/>
              <w:left w:val="single" w:sz="4" w:space="0" w:color="auto"/>
              <w:bottom w:val="single" w:sz="4" w:space="0" w:color="auto"/>
              <w:right w:val="single" w:sz="4" w:space="0" w:color="auto"/>
            </w:tcBorders>
            <w:hideMark/>
          </w:tcPr>
          <w:p w:rsidR="00B23131" w:rsidRDefault="00B23131" w:rsidP="00B23131">
            <w:r w:rsidRPr="00BE0C5D">
              <w:t>Өтінімдерді беру уақыты мен күні</w:t>
            </w:r>
          </w:p>
        </w:tc>
      </w:tr>
      <w:tr w:rsidR="00A60E9E" w:rsidTr="005A52B6">
        <w:tc>
          <w:tcPr>
            <w:tcW w:w="710" w:type="dxa"/>
            <w:tcBorders>
              <w:top w:val="single" w:sz="4" w:space="0" w:color="auto"/>
              <w:left w:val="single" w:sz="4" w:space="0" w:color="auto"/>
              <w:bottom w:val="single" w:sz="4" w:space="0" w:color="auto"/>
              <w:right w:val="single" w:sz="4" w:space="0" w:color="auto"/>
            </w:tcBorders>
          </w:tcPr>
          <w:p w:rsidR="00A60E9E" w:rsidRDefault="003242B9" w:rsidP="00A60E9E">
            <w:pPr>
              <w:pStyle w:val="HTML0"/>
              <w:spacing w:line="254"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w:t>
            </w:r>
          </w:p>
          <w:p w:rsidR="00A60E9E" w:rsidRPr="007F4ACA" w:rsidRDefault="00A60E9E" w:rsidP="00A60E9E">
            <w:pPr>
              <w:pStyle w:val="HTML0"/>
              <w:spacing w:line="254" w:lineRule="auto"/>
              <w:rPr>
                <w:rFonts w:ascii="Times New Roman" w:hAnsi="Times New Roman" w:cs="Times New Roman"/>
                <w:color w:val="auto"/>
                <w:sz w:val="24"/>
                <w:szCs w:val="24"/>
                <w:lang w:eastAsia="en-US"/>
              </w:rPr>
            </w:pPr>
          </w:p>
        </w:tc>
        <w:tc>
          <w:tcPr>
            <w:tcW w:w="2890" w:type="dxa"/>
          </w:tcPr>
          <w:p w:rsidR="00A60E9E" w:rsidRPr="00D71735" w:rsidRDefault="00A60E9E" w:rsidP="00B23131">
            <w:pPr>
              <w:jc w:val="both"/>
              <w:rPr>
                <w:lang w:val="kk-KZ"/>
              </w:rPr>
            </w:pPr>
            <w:r w:rsidRPr="00D71735">
              <w:t xml:space="preserve"> «</w:t>
            </w:r>
            <w:r w:rsidRPr="00D71735">
              <w:rPr>
                <w:lang w:val="en-US"/>
              </w:rPr>
              <w:t>Eira</w:t>
            </w:r>
            <w:r w:rsidRPr="00D71735">
              <w:t xml:space="preserve"> </w:t>
            </w:r>
            <w:r w:rsidRPr="00D71735">
              <w:rPr>
                <w:lang w:val="en-US"/>
              </w:rPr>
              <w:t>Med</w:t>
            </w:r>
            <w:r w:rsidRPr="00D71735">
              <w:t xml:space="preserve">» </w:t>
            </w:r>
            <w:r w:rsidRPr="00D71735">
              <w:rPr>
                <w:lang w:val="kk-KZ"/>
              </w:rPr>
              <w:t>(Эйра Мед)</w:t>
            </w:r>
            <w:r w:rsidR="00B23131">
              <w:rPr>
                <w:lang w:val="kk-KZ"/>
              </w:rPr>
              <w:t xml:space="preserve"> ЖШС</w:t>
            </w:r>
          </w:p>
        </w:tc>
        <w:tc>
          <w:tcPr>
            <w:tcW w:w="4338" w:type="dxa"/>
          </w:tcPr>
          <w:p w:rsidR="00A60E9E" w:rsidRPr="00D71735" w:rsidRDefault="00B23131" w:rsidP="00A60E9E">
            <w:pPr>
              <w:jc w:val="both"/>
              <w:rPr>
                <w:lang w:val="kk-KZ"/>
              </w:rPr>
            </w:pPr>
            <w:r w:rsidRPr="00B23131">
              <w:rPr>
                <w:lang w:val="kk-KZ"/>
              </w:rPr>
              <w:t>Астана қаласы, Алматы ауданы, 92-көше, 4-ғимарат</w:t>
            </w:r>
          </w:p>
        </w:tc>
        <w:tc>
          <w:tcPr>
            <w:tcW w:w="1992" w:type="dxa"/>
          </w:tcPr>
          <w:p w:rsidR="00A60E9E" w:rsidRPr="00D71735" w:rsidRDefault="00A60E9E" w:rsidP="00A60E9E">
            <w:pPr>
              <w:jc w:val="center"/>
              <w:rPr>
                <w:lang w:val="kk-KZ"/>
              </w:rPr>
            </w:pPr>
            <w:r w:rsidRPr="00D71735">
              <w:rPr>
                <w:lang w:val="kk-KZ"/>
              </w:rPr>
              <w:t>15.01.202</w:t>
            </w:r>
            <w:r w:rsidR="003242B9">
              <w:rPr>
                <w:lang w:val="kk-KZ"/>
              </w:rPr>
              <w:t>5</w:t>
            </w:r>
            <w:r w:rsidRPr="00D71735">
              <w:rPr>
                <w:lang w:val="kk-KZ"/>
              </w:rPr>
              <w:t>г</w:t>
            </w:r>
          </w:p>
          <w:p w:rsidR="00A60E9E" w:rsidRPr="00D71735" w:rsidRDefault="003242B9" w:rsidP="003242B9">
            <w:pPr>
              <w:jc w:val="center"/>
              <w:rPr>
                <w:lang w:val="kk-KZ"/>
              </w:rPr>
            </w:pPr>
            <w:r>
              <w:rPr>
                <w:lang w:val="kk-KZ"/>
              </w:rPr>
              <w:t>8:44</w:t>
            </w:r>
          </w:p>
        </w:tc>
      </w:tr>
    </w:tbl>
    <w:p w:rsidR="00B23131" w:rsidRPr="00B23131" w:rsidRDefault="006E11A3" w:rsidP="00B23131">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w:t>
      </w:r>
      <w:r w:rsidR="00B23131" w:rsidRPr="00B23131">
        <w:t xml:space="preserve">Әрбір тендерлік өтінімнің бағасы мен басқа да шарттары осы Хаттамаға қосымшада тендерлік өтінімдері бар конверттерді ашу рәсімі кезінде қатысушылардың барлығына жария етілген лоттардың атауларын, қысқаша сипаттамасын, жеткізу шарттарын көрсете отырып көрсетілген. </w:t>
      </w:r>
    </w:p>
    <w:p w:rsidR="00B23131" w:rsidRPr="00B23131" w:rsidRDefault="00B23131" w:rsidP="00B23131">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23131">
        <w:t>6.Тендерлік өтінімдерді бағалау және салыстыру:</w:t>
      </w:r>
    </w:p>
    <w:p w:rsidR="00A60E9E" w:rsidRPr="003242B9" w:rsidRDefault="00B2204B" w:rsidP="00F961C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b/>
          <w:lang w:val="kk-KZ"/>
        </w:rPr>
      </w:pPr>
      <w:r w:rsidRPr="003242B9">
        <w:rPr>
          <w:b/>
          <w:lang w:val="kk-KZ"/>
        </w:rPr>
        <w:t xml:space="preserve">«Eira Med» </w:t>
      </w:r>
      <w:r w:rsidRPr="00B2204B">
        <w:rPr>
          <w:b/>
          <w:lang w:val="kk-KZ"/>
        </w:rPr>
        <w:t>(Эйра Мед)</w:t>
      </w:r>
      <w:r w:rsidR="00B23131">
        <w:rPr>
          <w:b/>
          <w:lang w:val="kk-KZ"/>
        </w:rPr>
        <w:t xml:space="preserve"> жшс</w:t>
      </w:r>
      <w:r w:rsidRPr="00B2204B">
        <w:rPr>
          <w:b/>
          <w:lang w:val="kk-KZ"/>
        </w:rPr>
        <w:t>:</w:t>
      </w:r>
    </w:p>
    <w:p w:rsidR="00B23131" w:rsidRDefault="00B23131" w:rsidP="00C204ED">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lang w:val="kk-KZ"/>
        </w:rPr>
      </w:pPr>
      <w:r w:rsidRPr="00B23131">
        <w:rPr>
          <w:lang w:val="kk-KZ"/>
        </w:rPr>
        <w:t>№ 5 лот бойынша техникалық ерекшелік сәйкес келмейді (баға ұсынысында және техникалық ерекшелікте ұсынылатын тауарлардың 2 (екі) атауы көрсетілген);</w:t>
      </w:r>
    </w:p>
    <w:p w:rsidR="00E25077" w:rsidRPr="00E25077" w:rsidRDefault="00FF439B" w:rsidP="00E2507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lang w:val="kk-KZ"/>
        </w:rPr>
      </w:pPr>
      <w:r w:rsidRPr="00B23131">
        <w:rPr>
          <w:lang w:val="kk-KZ"/>
        </w:rPr>
        <w:t xml:space="preserve">        </w:t>
      </w:r>
      <w:r w:rsidR="001972B3" w:rsidRPr="00B23131">
        <w:rPr>
          <w:lang w:val="kk-KZ"/>
        </w:rPr>
        <w:t>7.</w:t>
      </w:r>
      <w:r w:rsidR="00E25077" w:rsidRPr="00E25077">
        <w:rPr>
          <w:lang w:val="kk-KZ"/>
        </w:rPr>
        <w:t xml:space="preserve"> </w:t>
      </w:r>
      <w:r w:rsidR="00E25077" w:rsidRPr="00E25077">
        <w:rPr>
          <w:lang w:val="kk-KZ"/>
        </w:rPr>
        <w:t>Тендерлік комиссия әлеуетті өнім берушілердің тендерлік өтінімдерін бағалау және салыстыру нәтижелері бойынша ШЕШІМ ҚАБЫЛДАДЫ:</w:t>
      </w:r>
    </w:p>
    <w:p w:rsidR="00E25077" w:rsidRPr="00E25077" w:rsidRDefault="00AF408F" w:rsidP="0074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E25077">
        <w:rPr>
          <w:lang w:val="kk-KZ"/>
        </w:rPr>
        <w:t>1</w:t>
      </w:r>
      <w:r w:rsidR="008B55C8" w:rsidRPr="00E25077">
        <w:rPr>
          <w:lang w:val="kk-KZ"/>
        </w:rPr>
        <w:t xml:space="preserve">) </w:t>
      </w:r>
      <w:r w:rsidR="00E25077" w:rsidRPr="00E25077">
        <w:rPr>
          <w:lang w:val="kk-KZ"/>
        </w:rPr>
        <w:t xml:space="preserve"> </w:t>
      </w:r>
      <w:r w:rsidR="00E25077" w:rsidRPr="00E25077">
        <w:rPr>
          <w:lang w:val="kk-KZ"/>
        </w:rPr>
        <w:t>Ереженің 62-тармағы 7)</w:t>
      </w:r>
      <w:r w:rsidR="00E25077">
        <w:rPr>
          <w:lang w:val="kk-KZ"/>
        </w:rPr>
        <w:t xml:space="preserve"> тармақшасының </w:t>
      </w:r>
      <w:r w:rsidR="00E25077" w:rsidRPr="00E25077">
        <w:rPr>
          <w:lang w:val="kk-KZ"/>
        </w:rPr>
        <w:t>негізінде келесі әлеуетті өнім берушілердің тендерлік өтінімдерін қабылдамау</w:t>
      </w:r>
    </w:p>
    <w:p w:rsidR="00741ABD" w:rsidRDefault="00741ABD" w:rsidP="0074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E25077">
        <w:rPr>
          <w:lang w:val="kk-KZ"/>
        </w:rPr>
        <w:t xml:space="preserve">«Eira Med» </w:t>
      </w:r>
      <w:r w:rsidR="008541C7">
        <w:rPr>
          <w:lang w:val="kk-KZ"/>
        </w:rPr>
        <w:t>(Эйра Мед) №</w:t>
      </w:r>
      <w:r w:rsidRPr="00741ABD">
        <w:rPr>
          <w:lang w:val="kk-KZ"/>
        </w:rPr>
        <w:t>5</w:t>
      </w:r>
      <w:r w:rsidR="00E25077">
        <w:rPr>
          <w:lang w:val="kk-KZ"/>
        </w:rPr>
        <w:t xml:space="preserve"> лот бойынша</w:t>
      </w:r>
      <w:r w:rsidRPr="00741ABD">
        <w:rPr>
          <w:lang w:val="kk-KZ"/>
        </w:rPr>
        <w:t xml:space="preserve">; </w:t>
      </w:r>
    </w:p>
    <w:p w:rsidR="00E25077" w:rsidRDefault="00AF408F" w:rsidP="008B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Pr>
          <w:lang w:val="kk-KZ"/>
        </w:rPr>
        <w:t>2</w:t>
      </w:r>
      <w:r w:rsidR="00FD67FB">
        <w:rPr>
          <w:lang w:val="kk-KZ"/>
        </w:rPr>
        <w:t xml:space="preserve">) </w:t>
      </w:r>
      <w:r w:rsidR="00E25077" w:rsidRPr="00E25077">
        <w:rPr>
          <w:lang w:val="kk-KZ"/>
        </w:rPr>
        <w:t>Ереж</w:t>
      </w:r>
      <w:r w:rsidR="00E25077">
        <w:rPr>
          <w:lang w:val="kk-KZ"/>
        </w:rPr>
        <w:t>енің 6</w:t>
      </w:r>
      <w:r w:rsidR="00E25077" w:rsidRPr="00E25077">
        <w:rPr>
          <w:lang w:val="kk-KZ"/>
        </w:rPr>
        <w:t>5</w:t>
      </w:r>
      <w:r w:rsidR="00E25077">
        <w:rPr>
          <w:lang w:val="kk-KZ"/>
        </w:rPr>
        <w:t xml:space="preserve">-тармағы </w:t>
      </w:r>
      <w:r w:rsidR="00E25077">
        <w:rPr>
          <w:lang w:val="kk-KZ"/>
        </w:rPr>
        <w:t>1</w:t>
      </w:r>
      <w:r w:rsidR="00E25077">
        <w:rPr>
          <w:lang w:val="kk-KZ"/>
        </w:rPr>
        <w:t xml:space="preserve">) тармақшасына сәйкес </w:t>
      </w:r>
      <w:r w:rsidR="00E25077">
        <w:rPr>
          <w:lang w:val="kk-KZ"/>
        </w:rPr>
        <w:t>№</w:t>
      </w:r>
      <w:r w:rsidR="00E25077" w:rsidRPr="008B55C8">
        <w:rPr>
          <w:lang w:val="kk-KZ"/>
        </w:rPr>
        <w:t>№</w:t>
      </w:r>
      <w:r w:rsidR="00E25077">
        <w:rPr>
          <w:lang w:val="kk-KZ"/>
        </w:rPr>
        <w:t xml:space="preserve"> 1,2,3,4</w:t>
      </w:r>
      <w:r w:rsidR="00E25077">
        <w:rPr>
          <w:lang w:val="kk-KZ"/>
        </w:rPr>
        <w:t xml:space="preserve"> лоттары бойынша тендер болмаған деп танылсын; </w:t>
      </w:r>
      <w:r w:rsidR="00E25077">
        <w:rPr>
          <w:lang w:val="kk-KZ"/>
        </w:rPr>
        <w:t xml:space="preserve">  </w:t>
      </w:r>
    </w:p>
    <w:p w:rsidR="00E25077" w:rsidRDefault="00AF408F" w:rsidP="00FD67FB">
      <w:pPr>
        <w:ind w:left="-284" w:firstLine="568"/>
        <w:jc w:val="both"/>
        <w:rPr>
          <w:lang w:val="kk-KZ"/>
        </w:rPr>
      </w:pPr>
      <w:r>
        <w:rPr>
          <w:lang w:val="kk-KZ"/>
        </w:rPr>
        <w:t>3</w:t>
      </w:r>
      <w:r w:rsidR="00FD67FB">
        <w:rPr>
          <w:lang w:val="kk-KZ"/>
        </w:rPr>
        <w:t xml:space="preserve">) </w:t>
      </w:r>
      <w:r w:rsidR="00E25077" w:rsidRPr="00E25077">
        <w:rPr>
          <w:lang w:val="kk-KZ"/>
        </w:rPr>
        <w:t xml:space="preserve">Ереженің 65-тармағы </w:t>
      </w:r>
      <w:r w:rsidR="00E25077">
        <w:rPr>
          <w:lang w:val="kk-KZ"/>
        </w:rPr>
        <w:t>2</w:t>
      </w:r>
      <w:r w:rsidR="00E25077" w:rsidRPr="00E25077">
        <w:rPr>
          <w:lang w:val="kk-KZ"/>
        </w:rPr>
        <w:t xml:space="preserve">) тармақшасына сәйкес №№ </w:t>
      </w:r>
      <w:r w:rsidR="00E25077">
        <w:rPr>
          <w:lang w:val="kk-KZ"/>
        </w:rPr>
        <w:t xml:space="preserve">5 </w:t>
      </w:r>
      <w:r w:rsidR="00E25077" w:rsidRPr="00E25077">
        <w:rPr>
          <w:lang w:val="kk-KZ"/>
        </w:rPr>
        <w:t xml:space="preserve">лоттары бойынша тендер болмаған деп танылсын;   </w:t>
      </w:r>
    </w:p>
    <w:p w:rsidR="00E25077" w:rsidRPr="00E25077" w:rsidRDefault="00AF408F"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Pr>
          <w:lang w:val="kk-KZ"/>
        </w:rPr>
        <w:t>4</w:t>
      </w:r>
      <w:r w:rsidR="008B55C8">
        <w:rPr>
          <w:lang w:val="kk-KZ"/>
        </w:rPr>
        <w:t xml:space="preserve">) </w:t>
      </w:r>
      <w:r w:rsidR="00E25077" w:rsidRPr="00E25077">
        <w:rPr>
          <w:lang w:val="kk-KZ"/>
        </w:rPr>
        <w:t>Мемлекеттік сатып алу және маркетинг бөлімі Қағидаларда көзделген барлық қажетті іс-шараларды өткізуді, оның ішінде Қағидаларға сәйкес шарттар жасасуды қамтамасыз етсін.</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E25077">
        <w:rPr>
          <w:lang w:val="kk-KZ"/>
        </w:rPr>
        <w:t>Осы шешім үшін дауыс бергендер:</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E25077">
        <w:rPr>
          <w:lang w:val="kk-KZ"/>
        </w:rPr>
        <w:t>«Құптаймын» – бір ауыздан</w:t>
      </w:r>
      <w:r w:rsidRPr="00E25077">
        <w:rPr>
          <w:bCs/>
          <w:lang w:val="kk-KZ"/>
        </w:rPr>
        <w:t>;</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E25077">
        <w:rPr>
          <w:lang w:val="kk-KZ"/>
        </w:rPr>
        <w:t>«Қарсымын» – жоқ.</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p>
    <w:tbl>
      <w:tblPr>
        <w:tblW w:w="0" w:type="auto"/>
        <w:tblLook w:val="04A0" w:firstRow="1" w:lastRow="0" w:firstColumn="1" w:lastColumn="0" w:noHBand="0" w:noVBand="1"/>
      </w:tblPr>
      <w:tblGrid>
        <w:gridCol w:w="4086"/>
        <w:gridCol w:w="2819"/>
        <w:gridCol w:w="2722"/>
      </w:tblGrid>
      <w:tr w:rsidR="00E25077" w:rsidRPr="00E25077" w:rsidTr="0072476E">
        <w:tc>
          <w:tcPr>
            <w:tcW w:w="4086" w:type="dxa"/>
            <w:hideMark/>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E25077">
              <w:rPr>
                <w:b/>
              </w:rPr>
              <w:t>Тендерлік комиссияның төрағасы:</w:t>
            </w: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lang w:val="kk-KZ"/>
              </w:rPr>
            </w:pPr>
          </w:p>
        </w:tc>
        <w:tc>
          <w:tcPr>
            <w:tcW w:w="2722"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Абдрахманова С.А.</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E25077">
              <w:rPr>
                <w:b/>
                <w:bCs/>
              </w:rPr>
              <w:t xml:space="preserve">Комиссия төрағасының орынбасары: </w:t>
            </w: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i/>
                <w:lang w:val="en-US"/>
              </w:rPr>
            </w:pPr>
          </w:p>
        </w:tc>
        <w:tc>
          <w:tcPr>
            <w:tcW w:w="2722"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Савчук Т.Н</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c>
          <w:tcPr>
            <w:tcW w:w="4086" w:type="dxa"/>
            <w:hideMark/>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rPr>
          <w:trHeight w:val="83"/>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E25077">
              <w:rPr>
                <w:b/>
                <w:bCs/>
              </w:rPr>
              <w:t>Тендерлік комиссия мүшелері:</w:t>
            </w: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lang w:val="kk-KZ"/>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Мусабекова Ш.Ж.</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rPr>
          <w:trHeight w:val="80"/>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lang w:val="kk-KZ"/>
              </w:rPr>
            </w:pPr>
            <w:r>
              <w:rPr>
                <w:b/>
                <w:lang w:val="kk-KZ"/>
              </w:rPr>
              <w:t>Бибеков Ж</w:t>
            </w:r>
            <w:r w:rsidRPr="00E25077">
              <w:rPr>
                <w:b/>
                <w:lang w:val="kk-KZ"/>
              </w:rPr>
              <w:t>.</w:t>
            </w:r>
            <w:r>
              <w:rPr>
                <w:b/>
                <w:lang w:val="kk-KZ"/>
              </w:rPr>
              <w:t>Ж.</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rPr>
          <w:trHeight w:val="83"/>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tc>
      </w:tr>
      <w:tr w:rsidR="00E25077" w:rsidRPr="00E25077" w:rsidTr="0072476E">
        <w:trPr>
          <w:trHeight w:val="83"/>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Адилбаева А.Ш.</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E25077" w:rsidRPr="00E25077" w:rsidTr="0072476E">
        <w:trPr>
          <w:trHeight w:val="83"/>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Бекжанова А.К.</w:t>
            </w:r>
          </w:p>
        </w:tc>
      </w:tr>
      <w:tr w:rsidR="00E25077" w:rsidRPr="00E25077" w:rsidTr="0072476E">
        <w:trPr>
          <w:trHeight w:val="83"/>
        </w:trPr>
        <w:tc>
          <w:tcPr>
            <w:tcW w:w="4086"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Карагойшина А.С.</w:t>
            </w:r>
          </w:p>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tc>
      </w:tr>
      <w:tr w:rsidR="00E25077" w:rsidRPr="00E25077" w:rsidTr="0072476E">
        <w:trPr>
          <w:trHeight w:val="83"/>
        </w:trPr>
        <w:tc>
          <w:tcPr>
            <w:tcW w:w="4086" w:type="dxa"/>
            <w:hideMark/>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b/>
                <w:bCs/>
                <w:lang w:val="kk-KZ"/>
              </w:rPr>
            </w:pPr>
            <w:r w:rsidRPr="00E25077">
              <w:rPr>
                <w:b/>
                <w:bCs/>
              </w:rPr>
              <w:t>Тендерлік комиссияның хатшысы</w:t>
            </w:r>
          </w:p>
        </w:tc>
        <w:tc>
          <w:tcPr>
            <w:tcW w:w="2819" w:type="dxa"/>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hideMark/>
          </w:tcPr>
          <w:p w:rsidR="00E25077" w:rsidRPr="00E25077" w:rsidRDefault="00E25077" w:rsidP="00E2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E25077">
              <w:rPr>
                <w:b/>
              </w:rPr>
              <w:t>Сарсенбаева А.Т.</w:t>
            </w:r>
          </w:p>
        </w:tc>
      </w:tr>
    </w:tbl>
    <w:p w:rsidR="009175AB" w:rsidRDefault="009175AB" w:rsidP="00033881">
      <w:bookmarkStart w:id="0" w:name="_GoBack"/>
      <w:bookmarkEnd w:id="0"/>
    </w:p>
    <w:sectPr w:rsidR="009175AB"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5A" w:rsidRDefault="0002005A" w:rsidP="00F961C7">
      <w:r>
        <w:separator/>
      </w:r>
    </w:p>
  </w:endnote>
  <w:endnote w:type="continuationSeparator" w:id="0">
    <w:p w:rsidR="0002005A" w:rsidRDefault="0002005A"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5A" w:rsidRDefault="0002005A" w:rsidP="00F961C7">
      <w:r>
        <w:separator/>
      </w:r>
    </w:p>
  </w:footnote>
  <w:footnote w:type="continuationSeparator" w:id="0">
    <w:p w:rsidR="0002005A" w:rsidRDefault="0002005A" w:rsidP="00F9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2A45"/>
    <w:rsid w:val="000032D2"/>
    <w:rsid w:val="0001245E"/>
    <w:rsid w:val="0002005A"/>
    <w:rsid w:val="00020ADD"/>
    <w:rsid w:val="0002372E"/>
    <w:rsid w:val="000241B9"/>
    <w:rsid w:val="0002690F"/>
    <w:rsid w:val="00030AAB"/>
    <w:rsid w:val="0003269E"/>
    <w:rsid w:val="00033881"/>
    <w:rsid w:val="00035F55"/>
    <w:rsid w:val="00043B75"/>
    <w:rsid w:val="0004406B"/>
    <w:rsid w:val="000451A0"/>
    <w:rsid w:val="0004724B"/>
    <w:rsid w:val="00047C5B"/>
    <w:rsid w:val="00050E96"/>
    <w:rsid w:val="00052E79"/>
    <w:rsid w:val="000553F8"/>
    <w:rsid w:val="00061159"/>
    <w:rsid w:val="00076378"/>
    <w:rsid w:val="00077E0C"/>
    <w:rsid w:val="00080BBA"/>
    <w:rsid w:val="0008147E"/>
    <w:rsid w:val="00081D81"/>
    <w:rsid w:val="00086130"/>
    <w:rsid w:val="00090EEC"/>
    <w:rsid w:val="000A1576"/>
    <w:rsid w:val="000A2681"/>
    <w:rsid w:val="000A2BD8"/>
    <w:rsid w:val="000B1740"/>
    <w:rsid w:val="000B6D8C"/>
    <w:rsid w:val="000B6E26"/>
    <w:rsid w:val="000C2B13"/>
    <w:rsid w:val="000C37CF"/>
    <w:rsid w:val="000C6A51"/>
    <w:rsid w:val="000D3373"/>
    <w:rsid w:val="000D4476"/>
    <w:rsid w:val="000D481A"/>
    <w:rsid w:val="000E011D"/>
    <w:rsid w:val="000E1CFC"/>
    <w:rsid w:val="000E55B9"/>
    <w:rsid w:val="000E63D3"/>
    <w:rsid w:val="000F09FA"/>
    <w:rsid w:val="000F18B2"/>
    <w:rsid w:val="000F1A9D"/>
    <w:rsid w:val="000F5F6A"/>
    <w:rsid w:val="000F75A6"/>
    <w:rsid w:val="000F7FB9"/>
    <w:rsid w:val="00104793"/>
    <w:rsid w:val="00111587"/>
    <w:rsid w:val="00113E90"/>
    <w:rsid w:val="00114871"/>
    <w:rsid w:val="00122361"/>
    <w:rsid w:val="00123A19"/>
    <w:rsid w:val="00123F56"/>
    <w:rsid w:val="00125526"/>
    <w:rsid w:val="00125B78"/>
    <w:rsid w:val="00125E43"/>
    <w:rsid w:val="00127F57"/>
    <w:rsid w:val="00134894"/>
    <w:rsid w:val="00137C21"/>
    <w:rsid w:val="00141A44"/>
    <w:rsid w:val="00145070"/>
    <w:rsid w:val="00145BE7"/>
    <w:rsid w:val="00146408"/>
    <w:rsid w:val="00146DB3"/>
    <w:rsid w:val="0014773C"/>
    <w:rsid w:val="00150A76"/>
    <w:rsid w:val="0015165D"/>
    <w:rsid w:val="0015678F"/>
    <w:rsid w:val="0016254E"/>
    <w:rsid w:val="00163875"/>
    <w:rsid w:val="0016440D"/>
    <w:rsid w:val="00167A59"/>
    <w:rsid w:val="00172280"/>
    <w:rsid w:val="00172903"/>
    <w:rsid w:val="001735A1"/>
    <w:rsid w:val="0017777E"/>
    <w:rsid w:val="00181659"/>
    <w:rsid w:val="00182903"/>
    <w:rsid w:val="00185C95"/>
    <w:rsid w:val="00185D10"/>
    <w:rsid w:val="00195F77"/>
    <w:rsid w:val="001967D4"/>
    <w:rsid w:val="001972B3"/>
    <w:rsid w:val="001A14C2"/>
    <w:rsid w:val="001A422B"/>
    <w:rsid w:val="001A4E97"/>
    <w:rsid w:val="001A67DF"/>
    <w:rsid w:val="001A7063"/>
    <w:rsid w:val="001B1BC3"/>
    <w:rsid w:val="001B5069"/>
    <w:rsid w:val="001B5ABC"/>
    <w:rsid w:val="001C08D4"/>
    <w:rsid w:val="001C279C"/>
    <w:rsid w:val="001C63F1"/>
    <w:rsid w:val="001D403C"/>
    <w:rsid w:val="001D4AB1"/>
    <w:rsid w:val="001F123E"/>
    <w:rsid w:val="001F2734"/>
    <w:rsid w:val="001F452A"/>
    <w:rsid w:val="001F5870"/>
    <w:rsid w:val="001F69A5"/>
    <w:rsid w:val="00202216"/>
    <w:rsid w:val="00205D0A"/>
    <w:rsid w:val="00206BC9"/>
    <w:rsid w:val="00212C73"/>
    <w:rsid w:val="00222F26"/>
    <w:rsid w:val="00225C74"/>
    <w:rsid w:val="00226770"/>
    <w:rsid w:val="002310FA"/>
    <w:rsid w:val="002315E2"/>
    <w:rsid w:val="00233B91"/>
    <w:rsid w:val="00234179"/>
    <w:rsid w:val="002350CA"/>
    <w:rsid w:val="0024267E"/>
    <w:rsid w:val="00246578"/>
    <w:rsid w:val="002517F3"/>
    <w:rsid w:val="00252F7F"/>
    <w:rsid w:val="0025415D"/>
    <w:rsid w:val="00254B46"/>
    <w:rsid w:val="00256C6B"/>
    <w:rsid w:val="00256D44"/>
    <w:rsid w:val="00257C6B"/>
    <w:rsid w:val="002642DA"/>
    <w:rsid w:val="00264BD2"/>
    <w:rsid w:val="002651B9"/>
    <w:rsid w:val="002669B1"/>
    <w:rsid w:val="002669D7"/>
    <w:rsid w:val="002709DC"/>
    <w:rsid w:val="00273020"/>
    <w:rsid w:val="00277C24"/>
    <w:rsid w:val="00286364"/>
    <w:rsid w:val="00290A2B"/>
    <w:rsid w:val="00291ED8"/>
    <w:rsid w:val="00293C6D"/>
    <w:rsid w:val="002A00F1"/>
    <w:rsid w:val="002A44CC"/>
    <w:rsid w:val="002A5373"/>
    <w:rsid w:val="002A576C"/>
    <w:rsid w:val="002A68EB"/>
    <w:rsid w:val="002B2CF1"/>
    <w:rsid w:val="002B5117"/>
    <w:rsid w:val="002B64B2"/>
    <w:rsid w:val="002B7B41"/>
    <w:rsid w:val="002C47F7"/>
    <w:rsid w:val="002C6270"/>
    <w:rsid w:val="002D0CA4"/>
    <w:rsid w:val="002D3634"/>
    <w:rsid w:val="002D6DE4"/>
    <w:rsid w:val="002E2A09"/>
    <w:rsid w:val="002E7436"/>
    <w:rsid w:val="002F5C05"/>
    <w:rsid w:val="002F7C1A"/>
    <w:rsid w:val="00300318"/>
    <w:rsid w:val="00302795"/>
    <w:rsid w:val="00302DCB"/>
    <w:rsid w:val="0030590F"/>
    <w:rsid w:val="00305D73"/>
    <w:rsid w:val="003125C9"/>
    <w:rsid w:val="00312765"/>
    <w:rsid w:val="003169E7"/>
    <w:rsid w:val="0032046F"/>
    <w:rsid w:val="0032241D"/>
    <w:rsid w:val="003225D0"/>
    <w:rsid w:val="003242B9"/>
    <w:rsid w:val="0032609B"/>
    <w:rsid w:val="00327B35"/>
    <w:rsid w:val="0033108B"/>
    <w:rsid w:val="003315CB"/>
    <w:rsid w:val="00332A09"/>
    <w:rsid w:val="00332FEB"/>
    <w:rsid w:val="00337074"/>
    <w:rsid w:val="00340728"/>
    <w:rsid w:val="00340E10"/>
    <w:rsid w:val="00341799"/>
    <w:rsid w:val="00341E1B"/>
    <w:rsid w:val="003432E8"/>
    <w:rsid w:val="003475A0"/>
    <w:rsid w:val="00350EEB"/>
    <w:rsid w:val="00351F6A"/>
    <w:rsid w:val="00353819"/>
    <w:rsid w:val="00355B00"/>
    <w:rsid w:val="00356BB3"/>
    <w:rsid w:val="0036025E"/>
    <w:rsid w:val="00361715"/>
    <w:rsid w:val="003619FA"/>
    <w:rsid w:val="0036363A"/>
    <w:rsid w:val="00363681"/>
    <w:rsid w:val="00366D11"/>
    <w:rsid w:val="00370334"/>
    <w:rsid w:val="00370E6D"/>
    <w:rsid w:val="00371EF4"/>
    <w:rsid w:val="003750BB"/>
    <w:rsid w:val="003812CA"/>
    <w:rsid w:val="00385BC5"/>
    <w:rsid w:val="00391011"/>
    <w:rsid w:val="0039578D"/>
    <w:rsid w:val="003960F9"/>
    <w:rsid w:val="00396378"/>
    <w:rsid w:val="003A09F1"/>
    <w:rsid w:val="003A20B1"/>
    <w:rsid w:val="003A4EDB"/>
    <w:rsid w:val="003B2029"/>
    <w:rsid w:val="003B5312"/>
    <w:rsid w:val="003B6DC2"/>
    <w:rsid w:val="003C6243"/>
    <w:rsid w:val="003D0BB4"/>
    <w:rsid w:val="003D2118"/>
    <w:rsid w:val="003D2C06"/>
    <w:rsid w:val="003D66BE"/>
    <w:rsid w:val="003D6DD1"/>
    <w:rsid w:val="003E4E7C"/>
    <w:rsid w:val="003E5401"/>
    <w:rsid w:val="00401B5F"/>
    <w:rsid w:val="004022DE"/>
    <w:rsid w:val="00403416"/>
    <w:rsid w:val="00403577"/>
    <w:rsid w:val="00403C07"/>
    <w:rsid w:val="0040416A"/>
    <w:rsid w:val="004068C4"/>
    <w:rsid w:val="004078E1"/>
    <w:rsid w:val="004128AD"/>
    <w:rsid w:val="004142E3"/>
    <w:rsid w:val="00415252"/>
    <w:rsid w:val="0041675C"/>
    <w:rsid w:val="00422BFA"/>
    <w:rsid w:val="00426CF1"/>
    <w:rsid w:val="0043299E"/>
    <w:rsid w:val="00433904"/>
    <w:rsid w:val="0043554D"/>
    <w:rsid w:val="00437A7F"/>
    <w:rsid w:val="00442D54"/>
    <w:rsid w:val="00445150"/>
    <w:rsid w:val="00445B75"/>
    <w:rsid w:val="00451E88"/>
    <w:rsid w:val="0045658E"/>
    <w:rsid w:val="0045751F"/>
    <w:rsid w:val="00462FD8"/>
    <w:rsid w:val="00466AF7"/>
    <w:rsid w:val="0047635F"/>
    <w:rsid w:val="00481935"/>
    <w:rsid w:val="00484912"/>
    <w:rsid w:val="0048500B"/>
    <w:rsid w:val="00490B46"/>
    <w:rsid w:val="00496C72"/>
    <w:rsid w:val="004A1F55"/>
    <w:rsid w:val="004A2A6F"/>
    <w:rsid w:val="004B1222"/>
    <w:rsid w:val="004B4B9E"/>
    <w:rsid w:val="004B676B"/>
    <w:rsid w:val="004C0C89"/>
    <w:rsid w:val="004C49FB"/>
    <w:rsid w:val="004C5695"/>
    <w:rsid w:val="004D2955"/>
    <w:rsid w:val="004D42DD"/>
    <w:rsid w:val="004E1D9D"/>
    <w:rsid w:val="004E28E7"/>
    <w:rsid w:val="004E4721"/>
    <w:rsid w:val="004E7C85"/>
    <w:rsid w:val="004F3943"/>
    <w:rsid w:val="004F4101"/>
    <w:rsid w:val="004F440D"/>
    <w:rsid w:val="004F4773"/>
    <w:rsid w:val="004F4F20"/>
    <w:rsid w:val="004F50CB"/>
    <w:rsid w:val="004F7B50"/>
    <w:rsid w:val="005038CD"/>
    <w:rsid w:val="00507A64"/>
    <w:rsid w:val="005103CE"/>
    <w:rsid w:val="00517DD0"/>
    <w:rsid w:val="00520FE4"/>
    <w:rsid w:val="00523D5B"/>
    <w:rsid w:val="005247BE"/>
    <w:rsid w:val="00532547"/>
    <w:rsid w:val="0053594F"/>
    <w:rsid w:val="00537647"/>
    <w:rsid w:val="00543039"/>
    <w:rsid w:val="005458E5"/>
    <w:rsid w:val="00545ED9"/>
    <w:rsid w:val="0054625B"/>
    <w:rsid w:val="005501C6"/>
    <w:rsid w:val="005512C8"/>
    <w:rsid w:val="00553519"/>
    <w:rsid w:val="00555485"/>
    <w:rsid w:val="00557CF7"/>
    <w:rsid w:val="0056183D"/>
    <w:rsid w:val="005624D3"/>
    <w:rsid w:val="0056598A"/>
    <w:rsid w:val="00567B68"/>
    <w:rsid w:val="00574F14"/>
    <w:rsid w:val="005769D3"/>
    <w:rsid w:val="005774F4"/>
    <w:rsid w:val="00582CF5"/>
    <w:rsid w:val="00583B7A"/>
    <w:rsid w:val="005840B4"/>
    <w:rsid w:val="005847FB"/>
    <w:rsid w:val="00587414"/>
    <w:rsid w:val="0059031C"/>
    <w:rsid w:val="00590F8A"/>
    <w:rsid w:val="005A1F1B"/>
    <w:rsid w:val="005A2506"/>
    <w:rsid w:val="005A5285"/>
    <w:rsid w:val="005A52B6"/>
    <w:rsid w:val="005A56A4"/>
    <w:rsid w:val="005A690D"/>
    <w:rsid w:val="005B2314"/>
    <w:rsid w:val="005B625E"/>
    <w:rsid w:val="005B6295"/>
    <w:rsid w:val="005B6FC3"/>
    <w:rsid w:val="005C0B1A"/>
    <w:rsid w:val="005C1919"/>
    <w:rsid w:val="005C1F39"/>
    <w:rsid w:val="005C26CD"/>
    <w:rsid w:val="005D087F"/>
    <w:rsid w:val="005D12C7"/>
    <w:rsid w:val="005D5AC0"/>
    <w:rsid w:val="005D5EEF"/>
    <w:rsid w:val="005D736C"/>
    <w:rsid w:val="005E05F8"/>
    <w:rsid w:val="005E2E41"/>
    <w:rsid w:val="005E4566"/>
    <w:rsid w:val="005E60E5"/>
    <w:rsid w:val="005E7172"/>
    <w:rsid w:val="005E7849"/>
    <w:rsid w:val="005F0F23"/>
    <w:rsid w:val="005F2834"/>
    <w:rsid w:val="005F700F"/>
    <w:rsid w:val="005F7356"/>
    <w:rsid w:val="00601114"/>
    <w:rsid w:val="00603C37"/>
    <w:rsid w:val="00606B8A"/>
    <w:rsid w:val="00606CF5"/>
    <w:rsid w:val="00612110"/>
    <w:rsid w:val="00615452"/>
    <w:rsid w:val="00626AB7"/>
    <w:rsid w:val="0062741F"/>
    <w:rsid w:val="00634470"/>
    <w:rsid w:val="0064326C"/>
    <w:rsid w:val="006468B5"/>
    <w:rsid w:val="00650143"/>
    <w:rsid w:val="0065245C"/>
    <w:rsid w:val="00652618"/>
    <w:rsid w:val="0065295F"/>
    <w:rsid w:val="00656DD2"/>
    <w:rsid w:val="006647EA"/>
    <w:rsid w:val="00666E28"/>
    <w:rsid w:val="0066794F"/>
    <w:rsid w:val="006868D1"/>
    <w:rsid w:val="00686BCD"/>
    <w:rsid w:val="00694415"/>
    <w:rsid w:val="0069565A"/>
    <w:rsid w:val="006A0E0A"/>
    <w:rsid w:val="006A223B"/>
    <w:rsid w:val="006A31A1"/>
    <w:rsid w:val="006A3E6E"/>
    <w:rsid w:val="006A7951"/>
    <w:rsid w:val="006A7A44"/>
    <w:rsid w:val="006B0F09"/>
    <w:rsid w:val="006B25F8"/>
    <w:rsid w:val="006B2C1B"/>
    <w:rsid w:val="006B4D7F"/>
    <w:rsid w:val="006B57A7"/>
    <w:rsid w:val="006B60AC"/>
    <w:rsid w:val="006C43EF"/>
    <w:rsid w:val="006C6AD6"/>
    <w:rsid w:val="006D1492"/>
    <w:rsid w:val="006D3BF7"/>
    <w:rsid w:val="006D5962"/>
    <w:rsid w:val="006E0782"/>
    <w:rsid w:val="006E11A3"/>
    <w:rsid w:val="006E31A5"/>
    <w:rsid w:val="006E7082"/>
    <w:rsid w:val="006F4A3B"/>
    <w:rsid w:val="0070124E"/>
    <w:rsid w:val="007028A4"/>
    <w:rsid w:val="00705BD0"/>
    <w:rsid w:val="00710623"/>
    <w:rsid w:val="00710F91"/>
    <w:rsid w:val="00711A46"/>
    <w:rsid w:val="00712593"/>
    <w:rsid w:val="00712E7F"/>
    <w:rsid w:val="0071515D"/>
    <w:rsid w:val="007201AC"/>
    <w:rsid w:val="00725507"/>
    <w:rsid w:val="007308CF"/>
    <w:rsid w:val="0073192B"/>
    <w:rsid w:val="00731B69"/>
    <w:rsid w:val="00732864"/>
    <w:rsid w:val="007341A3"/>
    <w:rsid w:val="0073765C"/>
    <w:rsid w:val="0073796C"/>
    <w:rsid w:val="00741ABD"/>
    <w:rsid w:val="007550CB"/>
    <w:rsid w:val="00755F93"/>
    <w:rsid w:val="00761BF3"/>
    <w:rsid w:val="00767077"/>
    <w:rsid w:val="00773100"/>
    <w:rsid w:val="00774FE6"/>
    <w:rsid w:val="007758AA"/>
    <w:rsid w:val="00775962"/>
    <w:rsid w:val="00783145"/>
    <w:rsid w:val="0078366D"/>
    <w:rsid w:val="007846C6"/>
    <w:rsid w:val="00787264"/>
    <w:rsid w:val="007924F7"/>
    <w:rsid w:val="007A46ED"/>
    <w:rsid w:val="007B15EE"/>
    <w:rsid w:val="007B19AF"/>
    <w:rsid w:val="007B1FEC"/>
    <w:rsid w:val="007B37B1"/>
    <w:rsid w:val="007B414D"/>
    <w:rsid w:val="007B77B0"/>
    <w:rsid w:val="007C06D9"/>
    <w:rsid w:val="007C0AD9"/>
    <w:rsid w:val="007C13DC"/>
    <w:rsid w:val="007C2EF6"/>
    <w:rsid w:val="007C340C"/>
    <w:rsid w:val="007C51EC"/>
    <w:rsid w:val="007C7BF0"/>
    <w:rsid w:val="007D482D"/>
    <w:rsid w:val="007D5668"/>
    <w:rsid w:val="007D5FE6"/>
    <w:rsid w:val="007D7595"/>
    <w:rsid w:val="007E024D"/>
    <w:rsid w:val="007E1576"/>
    <w:rsid w:val="007E723E"/>
    <w:rsid w:val="007F2781"/>
    <w:rsid w:val="007F3B3C"/>
    <w:rsid w:val="00800462"/>
    <w:rsid w:val="00801E99"/>
    <w:rsid w:val="00802920"/>
    <w:rsid w:val="008145A6"/>
    <w:rsid w:val="00830A08"/>
    <w:rsid w:val="00831570"/>
    <w:rsid w:val="00833393"/>
    <w:rsid w:val="00835E89"/>
    <w:rsid w:val="0083611A"/>
    <w:rsid w:val="008366EE"/>
    <w:rsid w:val="008375CB"/>
    <w:rsid w:val="00842FC0"/>
    <w:rsid w:val="008452C8"/>
    <w:rsid w:val="0085084D"/>
    <w:rsid w:val="008530E9"/>
    <w:rsid w:val="008541C7"/>
    <w:rsid w:val="008549EF"/>
    <w:rsid w:val="00855E37"/>
    <w:rsid w:val="00856345"/>
    <w:rsid w:val="0085683D"/>
    <w:rsid w:val="00856E7B"/>
    <w:rsid w:val="008625C9"/>
    <w:rsid w:val="00871981"/>
    <w:rsid w:val="0087453A"/>
    <w:rsid w:val="00874A21"/>
    <w:rsid w:val="008808D3"/>
    <w:rsid w:val="00887EFF"/>
    <w:rsid w:val="00892CEE"/>
    <w:rsid w:val="008A0D3A"/>
    <w:rsid w:val="008A43F7"/>
    <w:rsid w:val="008A7318"/>
    <w:rsid w:val="008A772D"/>
    <w:rsid w:val="008B24DA"/>
    <w:rsid w:val="008B55C8"/>
    <w:rsid w:val="008B5EAF"/>
    <w:rsid w:val="008C3C10"/>
    <w:rsid w:val="008C65E5"/>
    <w:rsid w:val="008E47D5"/>
    <w:rsid w:val="008F1226"/>
    <w:rsid w:val="008F17EB"/>
    <w:rsid w:val="008F3A1C"/>
    <w:rsid w:val="008F3E68"/>
    <w:rsid w:val="008F4625"/>
    <w:rsid w:val="008F5F42"/>
    <w:rsid w:val="00902DB4"/>
    <w:rsid w:val="00907648"/>
    <w:rsid w:val="00911119"/>
    <w:rsid w:val="00915ACF"/>
    <w:rsid w:val="009171E1"/>
    <w:rsid w:val="009175AB"/>
    <w:rsid w:val="0092059D"/>
    <w:rsid w:val="00925953"/>
    <w:rsid w:val="00927AFF"/>
    <w:rsid w:val="00932ABD"/>
    <w:rsid w:val="00933599"/>
    <w:rsid w:val="009346C9"/>
    <w:rsid w:val="00934A79"/>
    <w:rsid w:val="0093608E"/>
    <w:rsid w:val="0093666E"/>
    <w:rsid w:val="00936917"/>
    <w:rsid w:val="009441D7"/>
    <w:rsid w:val="00952741"/>
    <w:rsid w:val="009623FE"/>
    <w:rsid w:val="00962F3F"/>
    <w:rsid w:val="00966BF4"/>
    <w:rsid w:val="009716CF"/>
    <w:rsid w:val="00976A0A"/>
    <w:rsid w:val="00980444"/>
    <w:rsid w:val="009818A7"/>
    <w:rsid w:val="009820B7"/>
    <w:rsid w:val="00993549"/>
    <w:rsid w:val="009A632A"/>
    <w:rsid w:val="009A7397"/>
    <w:rsid w:val="009B0C19"/>
    <w:rsid w:val="009B51A7"/>
    <w:rsid w:val="009C07BA"/>
    <w:rsid w:val="009D2018"/>
    <w:rsid w:val="009D4939"/>
    <w:rsid w:val="009D6289"/>
    <w:rsid w:val="009D7D99"/>
    <w:rsid w:val="009D7EAD"/>
    <w:rsid w:val="009E0378"/>
    <w:rsid w:val="009E0A43"/>
    <w:rsid w:val="009F0349"/>
    <w:rsid w:val="009F0CBB"/>
    <w:rsid w:val="009F4A4C"/>
    <w:rsid w:val="009F710C"/>
    <w:rsid w:val="00A031D2"/>
    <w:rsid w:val="00A0549D"/>
    <w:rsid w:val="00A112FB"/>
    <w:rsid w:val="00A138B4"/>
    <w:rsid w:val="00A1437E"/>
    <w:rsid w:val="00A257DF"/>
    <w:rsid w:val="00A32F4C"/>
    <w:rsid w:val="00A35713"/>
    <w:rsid w:val="00A40657"/>
    <w:rsid w:val="00A44019"/>
    <w:rsid w:val="00A440E8"/>
    <w:rsid w:val="00A46C42"/>
    <w:rsid w:val="00A47794"/>
    <w:rsid w:val="00A51C33"/>
    <w:rsid w:val="00A540B0"/>
    <w:rsid w:val="00A54CAB"/>
    <w:rsid w:val="00A57C08"/>
    <w:rsid w:val="00A60D36"/>
    <w:rsid w:val="00A60E9E"/>
    <w:rsid w:val="00A63DAE"/>
    <w:rsid w:val="00A641CF"/>
    <w:rsid w:val="00A663A8"/>
    <w:rsid w:val="00A67023"/>
    <w:rsid w:val="00A6791F"/>
    <w:rsid w:val="00A74311"/>
    <w:rsid w:val="00A752B4"/>
    <w:rsid w:val="00A77B9F"/>
    <w:rsid w:val="00A77FA8"/>
    <w:rsid w:val="00A833E0"/>
    <w:rsid w:val="00A84951"/>
    <w:rsid w:val="00A900AB"/>
    <w:rsid w:val="00A93C54"/>
    <w:rsid w:val="00A95106"/>
    <w:rsid w:val="00A964A7"/>
    <w:rsid w:val="00A9705D"/>
    <w:rsid w:val="00AA3F5C"/>
    <w:rsid w:val="00AC1B1B"/>
    <w:rsid w:val="00AC2CCB"/>
    <w:rsid w:val="00AC3650"/>
    <w:rsid w:val="00AC403C"/>
    <w:rsid w:val="00AC7A8A"/>
    <w:rsid w:val="00AC7D11"/>
    <w:rsid w:val="00AD657A"/>
    <w:rsid w:val="00AD659C"/>
    <w:rsid w:val="00AE1FC4"/>
    <w:rsid w:val="00AE32AB"/>
    <w:rsid w:val="00AE531B"/>
    <w:rsid w:val="00AE7771"/>
    <w:rsid w:val="00AF0143"/>
    <w:rsid w:val="00AF0C86"/>
    <w:rsid w:val="00AF408F"/>
    <w:rsid w:val="00B014E5"/>
    <w:rsid w:val="00B01D21"/>
    <w:rsid w:val="00B120A2"/>
    <w:rsid w:val="00B12E5D"/>
    <w:rsid w:val="00B20917"/>
    <w:rsid w:val="00B2204B"/>
    <w:rsid w:val="00B227B0"/>
    <w:rsid w:val="00B23131"/>
    <w:rsid w:val="00B245FF"/>
    <w:rsid w:val="00B24AB2"/>
    <w:rsid w:val="00B2511A"/>
    <w:rsid w:val="00B318DA"/>
    <w:rsid w:val="00B35FCE"/>
    <w:rsid w:val="00B37CAB"/>
    <w:rsid w:val="00B40A29"/>
    <w:rsid w:val="00B4606C"/>
    <w:rsid w:val="00B50681"/>
    <w:rsid w:val="00B64B31"/>
    <w:rsid w:val="00B64D3D"/>
    <w:rsid w:val="00B65B13"/>
    <w:rsid w:val="00B672AF"/>
    <w:rsid w:val="00B7359E"/>
    <w:rsid w:val="00B73D6B"/>
    <w:rsid w:val="00B818F4"/>
    <w:rsid w:val="00B9127B"/>
    <w:rsid w:val="00B92B7C"/>
    <w:rsid w:val="00B93A11"/>
    <w:rsid w:val="00B94258"/>
    <w:rsid w:val="00B95643"/>
    <w:rsid w:val="00B97124"/>
    <w:rsid w:val="00B976CF"/>
    <w:rsid w:val="00BA47D4"/>
    <w:rsid w:val="00BB1FCF"/>
    <w:rsid w:val="00BB291D"/>
    <w:rsid w:val="00BB6201"/>
    <w:rsid w:val="00BB6774"/>
    <w:rsid w:val="00BC41FD"/>
    <w:rsid w:val="00BD038B"/>
    <w:rsid w:val="00BE0ADD"/>
    <w:rsid w:val="00BE43C9"/>
    <w:rsid w:val="00BE5249"/>
    <w:rsid w:val="00BE543C"/>
    <w:rsid w:val="00BF31F1"/>
    <w:rsid w:val="00BF4416"/>
    <w:rsid w:val="00C003D5"/>
    <w:rsid w:val="00C008DF"/>
    <w:rsid w:val="00C015A0"/>
    <w:rsid w:val="00C029DA"/>
    <w:rsid w:val="00C034F3"/>
    <w:rsid w:val="00C1056C"/>
    <w:rsid w:val="00C11993"/>
    <w:rsid w:val="00C14D1F"/>
    <w:rsid w:val="00C204ED"/>
    <w:rsid w:val="00C21181"/>
    <w:rsid w:val="00C21F07"/>
    <w:rsid w:val="00C266B0"/>
    <w:rsid w:val="00C328E0"/>
    <w:rsid w:val="00C328FA"/>
    <w:rsid w:val="00C32E06"/>
    <w:rsid w:val="00C3659C"/>
    <w:rsid w:val="00C37D8A"/>
    <w:rsid w:val="00C40BA7"/>
    <w:rsid w:val="00C43A33"/>
    <w:rsid w:val="00C43B6B"/>
    <w:rsid w:val="00C44321"/>
    <w:rsid w:val="00C54C61"/>
    <w:rsid w:val="00C56731"/>
    <w:rsid w:val="00C62BC3"/>
    <w:rsid w:val="00C6433E"/>
    <w:rsid w:val="00C660F2"/>
    <w:rsid w:val="00C72DE0"/>
    <w:rsid w:val="00C75C17"/>
    <w:rsid w:val="00C775EB"/>
    <w:rsid w:val="00C861FF"/>
    <w:rsid w:val="00C87446"/>
    <w:rsid w:val="00C874FC"/>
    <w:rsid w:val="00C91A3E"/>
    <w:rsid w:val="00C96291"/>
    <w:rsid w:val="00CA0255"/>
    <w:rsid w:val="00CA4BBE"/>
    <w:rsid w:val="00CB0B4C"/>
    <w:rsid w:val="00CB7BC0"/>
    <w:rsid w:val="00CC5577"/>
    <w:rsid w:val="00CD23B3"/>
    <w:rsid w:val="00CD2BB0"/>
    <w:rsid w:val="00CE0F03"/>
    <w:rsid w:val="00CE2326"/>
    <w:rsid w:val="00CE510C"/>
    <w:rsid w:val="00CF0740"/>
    <w:rsid w:val="00CF5FCF"/>
    <w:rsid w:val="00CF704C"/>
    <w:rsid w:val="00D0201D"/>
    <w:rsid w:val="00D13621"/>
    <w:rsid w:val="00D16BDB"/>
    <w:rsid w:val="00D17B3B"/>
    <w:rsid w:val="00D266DD"/>
    <w:rsid w:val="00D26DDF"/>
    <w:rsid w:val="00D3539C"/>
    <w:rsid w:val="00D3644E"/>
    <w:rsid w:val="00D36B7E"/>
    <w:rsid w:val="00D370F8"/>
    <w:rsid w:val="00D411B1"/>
    <w:rsid w:val="00D51B2A"/>
    <w:rsid w:val="00D53050"/>
    <w:rsid w:val="00D55945"/>
    <w:rsid w:val="00D55AB7"/>
    <w:rsid w:val="00D56523"/>
    <w:rsid w:val="00D66591"/>
    <w:rsid w:val="00D666EC"/>
    <w:rsid w:val="00D667E6"/>
    <w:rsid w:val="00D70C5C"/>
    <w:rsid w:val="00D723D0"/>
    <w:rsid w:val="00D7398A"/>
    <w:rsid w:val="00D73A5B"/>
    <w:rsid w:val="00D81B3F"/>
    <w:rsid w:val="00D83F14"/>
    <w:rsid w:val="00D921F8"/>
    <w:rsid w:val="00D928AC"/>
    <w:rsid w:val="00D9649C"/>
    <w:rsid w:val="00D96D45"/>
    <w:rsid w:val="00DA0E18"/>
    <w:rsid w:val="00DB6123"/>
    <w:rsid w:val="00DC036D"/>
    <w:rsid w:val="00DC32F1"/>
    <w:rsid w:val="00DC7608"/>
    <w:rsid w:val="00DD3767"/>
    <w:rsid w:val="00DD49A9"/>
    <w:rsid w:val="00DD4A95"/>
    <w:rsid w:val="00DE4044"/>
    <w:rsid w:val="00DE4AF7"/>
    <w:rsid w:val="00DE5598"/>
    <w:rsid w:val="00DE5BA1"/>
    <w:rsid w:val="00DE78D9"/>
    <w:rsid w:val="00DE7A35"/>
    <w:rsid w:val="00DF2A20"/>
    <w:rsid w:val="00E0004C"/>
    <w:rsid w:val="00E00C9E"/>
    <w:rsid w:val="00E00F14"/>
    <w:rsid w:val="00E02241"/>
    <w:rsid w:val="00E02D0E"/>
    <w:rsid w:val="00E04F21"/>
    <w:rsid w:val="00E07D6B"/>
    <w:rsid w:val="00E2498E"/>
    <w:rsid w:val="00E24BB1"/>
    <w:rsid w:val="00E25077"/>
    <w:rsid w:val="00E273E5"/>
    <w:rsid w:val="00E27989"/>
    <w:rsid w:val="00E31005"/>
    <w:rsid w:val="00E310D5"/>
    <w:rsid w:val="00E341E5"/>
    <w:rsid w:val="00E36BF7"/>
    <w:rsid w:val="00E410C0"/>
    <w:rsid w:val="00E50162"/>
    <w:rsid w:val="00E536D2"/>
    <w:rsid w:val="00E578E3"/>
    <w:rsid w:val="00E63222"/>
    <w:rsid w:val="00E70D74"/>
    <w:rsid w:val="00E721E0"/>
    <w:rsid w:val="00E75E7E"/>
    <w:rsid w:val="00E80864"/>
    <w:rsid w:val="00E813C0"/>
    <w:rsid w:val="00E82781"/>
    <w:rsid w:val="00E82A2A"/>
    <w:rsid w:val="00E84EA8"/>
    <w:rsid w:val="00E8576B"/>
    <w:rsid w:val="00E859C2"/>
    <w:rsid w:val="00E9099E"/>
    <w:rsid w:val="00E926B8"/>
    <w:rsid w:val="00EA01C9"/>
    <w:rsid w:val="00EA0EBD"/>
    <w:rsid w:val="00EA3985"/>
    <w:rsid w:val="00EA54C2"/>
    <w:rsid w:val="00EB1565"/>
    <w:rsid w:val="00EB48AB"/>
    <w:rsid w:val="00EB65E0"/>
    <w:rsid w:val="00EB69D3"/>
    <w:rsid w:val="00EC2F05"/>
    <w:rsid w:val="00ED2D70"/>
    <w:rsid w:val="00EE29A8"/>
    <w:rsid w:val="00EE70A1"/>
    <w:rsid w:val="00EF04A6"/>
    <w:rsid w:val="00EF3111"/>
    <w:rsid w:val="00EF5927"/>
    <w:rsid w:val="00EF71C2"/>
    <w:rsid w:val="00F003CB"/>
    <w:rsid w:val="00F04E2B"/>
    <w:rsid w:val="00F05C3B"/>
    <w:rsid w:val="00F0777B"/>
    <w:rsid w:val="00F10309"/>
    <w:rsid w:val="00F12FC5"/>
    <w:rsid w:val="00F20B98"/>
    <w:rsid w:val="00F25F35"/>
    <w:rsid w:val="00F302C2"/>
    <w:rsid w:val="00F32D70"/>
    <w:rsid w:val="00F345EC"/>
    <w:rsid w:val="00F43BD9"/>
    <w:rsid w:val="00F47121"/>
    <w:rsid w:val="00F54EEA"/>
    <w:rsid w:val="00F57957"/>
    <w:rsid w:val="00F602C2"/>
    <w:rsid w:val="00F61FAF"/>
    <w:rsid w:val="00F62141"/>
    <w:rsid w:val="00F64BD4"/>
    <w:rsid w:val="00F658C7"/>
    <w:rsid w:val="00F70140"/>
    <w:rsid w:val="00F74AB8"/>
    <w:rsid w:val="00F81E07"/>
    <w:rsid w:val="00F8257A"/>
    <w:rsid w:val="00F87632"/>
    <w:rsid w:val="00F907F2"/>
    <w:rsid w:val="00F930C4"/>
    <w:rsid w:val="00F961C7"/>
    <w:rsid w:val="00FA1606"/>
    <w:rsid w:val="00FA4449"/>
    <w:rsid w:val="00FA4FC5"/>
    <w:rsid w:val="00FA646F"/>
    <w:rsid w:val="00FA6F16"/>
    <w:rsid w:val="00FB408E"/>
    <w:rsid w:val="00FC49BF"/>
    <w:rsid w:val="00FC7488"/>
    <w:rsid w:val="00FD278F"/>
    <w:rsid w:val="00FD4E15"/>
    <w:rsid w:val="00FD67FB"/>
    <w:rsid w:val="00FD7FCB"/>
    <w:rsid w:val="00FE418A"/>
    <w:rsid w:val="00FF1439"/>
    <w:rsid w:val="00FF1FA0"/>
    <w:rsid w:val="00FF3D2B"/>
    <w:rsid w:val="00FF4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8F18"/>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2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72703959">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0333146">
      <w:bodyDiv w:val="1"/>
      <w:marLeft w:val="0"/>
      <w:marRight w:val="0"/>
      <w:marTop w:val="0"/>
      <w:marBottom w:val="0"/>
      <w:divBdr>
        <w:top w:val="none" w:sz="0" w:space="0" w:color="auto"/>
        <w:left w:val="none" w:sz="0" w:space="0" w:color="auto"/>
        <w:bottom w:val="none" w:sz="0" w:space="0" w:color="auto"/>
        <w:right w:val="none" w:sz="0" w:space="0" w:color="auto"/>
      </w:divBdr>
    </w:div>
    <w:div w:id="314719560">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71363168">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3474398">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598104307">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7980073">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480456">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87633362">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52312576">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15150480">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5917509">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4820120">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0831069">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0271098">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67819812">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33542600">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28513175">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68188785">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36918326">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41258196">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F10E-2C5D-4A26-B188-C37BE8D3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2</cp:revision>
  <cp:lastPrinted>2025-01-27T09:10:00Z</cp:lastPrinted>
  <dcterms:created xsi:type="dcterms:W3CDTF">2025-06-20T17:14:00Z</dcterms:created>
  <dcterms:modified xsi:type="dcterms:W3CDTF">2025-06-20T17:14:00Z</dcterms:modified>
</cp:coreProperties>
</file>