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62" w:rsidRPr="00D30262" w:rsidRDefault="00D30262" w:rsidP="00D30262">
      <w:pPr>
        <w:jc w:val="right"/>
        <w:rPr>
          <w:spacing w:val="2"/>
          <w:lang w:val="kk-KZ"/>
        </w:rPr>
      </w:pPr>
      <w:r w:rsidRPr="00D30262">
        <w:rPr>
          <w:spacing w:val="2"/>
          <w:lang w:val="kk-KZ"/>
        </w:rPr>
        <w:t>Нысан</w:t>
      </w:r>
    </w:p>
    <w:p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:rsidR="00D30262" w:rsidRPr="0024574B" w:rsidRDefault="0027277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Астана қ. </w:t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>
        <w:rPr>
          <w:b/>
          <w:spacing w:val="2"/>
          <w:lang w:val="kk-KZ"/>
        </w:rPr>
        <w:tab/>
      </w:r>
      <w:r w:rsidR="00C2508D">
        <w:rPr>
          <w:b/>
          <w:spacing w:val="2"/>
          <w:lang w:val="kk-KZ"/>
        </w:rPr>
        <w:t>6</w:t>
      </w:r>
      <w:r w:rsidR="00EE4D34">
        <w:rPr>
          <w:b/>
          <w:spacing w:val="2"/>
          <w:lang w:val="kk-KZ"/>
        </w:rPr>
        <w:t xml:space="preserve"> қаңтар</w:t>
      </w:r>
      <w:r w:rsidR="00664DC9">
        <w:rPr>
          <w:b/>
          <w:spacing w:val="2"/>
          <w:lang w:val="kk-KZ"/>
        </w:rPr>
        <w:t xml:space="preserve"> </w:t>
      </w:r>
      <w:r w:rsidR="00664DC9" w:rsidRPr="00426288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24574B" w:rsidRPr="0024574B">
        <w:rPr>
          <w:b/>
          <w:spacing w:val="2"/>
          <w:lang w:val="kk-KZ"/>
        </w:rPr>
        <w:t xml:space="preserve"> ж</w:t>
      </w:r>
    </w:p>
    <w:p w:rsidR="0024574B" w:rsidRPr="0024574B" w:rsidRDefault="0024574B" w:rsidP="00D30262">
      <w:pPr>
        <w:rPr>
          <w:spacing w:val="2"/>
          <w:lang w:val="kk-KZ"/>
        </w:rPr>
      </w:pP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«Трансфузиология ғылыми-өндірістік орталығы» ШЖҚ РМК.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C2508D">
        <w:rPr>
          <w:spacing w:val="2"/>
          <w:lang w:val="kk-KZ"/>
        </w:rPr>
        <w:t>2</w:t>
      </w:r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3738C9">
        <w:rPr>
          <w:spacing w:val="2"/>
          <w:lang w:val="kk-KZ"/>
        </w:rPr>
        <w:t>2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:rsidR="00D30262" w:rsidRPr="00D30262" w:rsidRDefault="00D30262" w:rsidP="00FB2346">
      <w:pPr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010000, Қазақстан Республикасы, </w:t>
      </w:r>
      <w:r>
        <w:rPr>
          <w:spacing w:val="2"/>
          <w:lang w:val="kk-KZ"/>
        </w:rPr>
        <w:t>Астана</w:t>
      </w:r>
      <w:r w:rsidRPr="00D30262">
        <w:rPr>
          <w:spacing w:val="2"/>
          <w:lang w:val="kk-KZ"/>
        </w:rPr>
        <w:t xml:space="preserve"> қаласы, Керей, Жәнібек хандар көшесі, 10-үй,  БСН </w:t>
      </w:r>
      <w:r w:rsidRPr="00D30262">
        <w:rPr>
          <w:bCs/>
          <w:spacing w:val="2"/>
          <w:lang w:val="kk-KZ"/>
        </w:rPr>
        <w:t>990640001569, ЖСК KZ246017111000001008, БСК HSBKKZKX, АО «Народный Банк Казахстана».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EE4D34">
        <w:rPr>
          <w:spacing w:val="2"/>
          <w:lang w:val="kk-KZ"/>
        </w:rPr>
        <w:t>5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бұйымдарды</w:t>
      </w:r>
      <w:r w:rsidRPr="00D30262">
        <w:rPr>
          <w:spacing w:val="2"/>
          <w:lang w:val="kk-KZ"/>
        </w:rPr>
        <w:t xml:space="preserve"> (</w:t>
      </w:r>
      <w:r w:rsidR="00C2508D">
        <w:rPr>
          <w:spacing w:val="2"/>
          <w:lang w:val="kk-KZ"/>
        </w:rPr>
        <w:t>4</w:t>
      </w:r>
      <w:r w:rsidRPr="00D30262">
        <w:rPr>
          <w:spacing w:val="2"/>
          <w:lang w:val="kk-KZ"/>
        </w:rPr>
        <w:t xml:space="preserve"> лот) сатып алу.</w:t>
      </w:r>
    </w:p>
    <w:p w:rsidR="00D30262" w:rsidRPr="00D30262" w:rsidRDefault="00D30262" w:rsidP="00FB2346">
      <w:pPr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:rsidR="00D30262" w:rsidRPr="00D30262" w:rsidRDefault="00664DC9" w:rsidP="00FB2346">
      <w:pPr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Pr="00664DC9">
        <w:rPr>
          <w:bCs/>
          <w:spacing w:val="2"/>
          <w:lang w:val="kk-KZ"/>
        </w:rPr>
        <w:t>Қ</w:t>
      </w:r>
      <w:r w:rsidRPr="00D30262">
        <w:rPr>
          <w:bCs/>
          <w:spacing w:val="2"/>
          <w:lang w:val="kk-KZ"/>
        </w:rPr>
        <w:t>азақстан Республикасы, Астана қаласы,   Керей, Жәнібек хандар көшесі, 10-үй, ҚР ДСМ «Трансфузиология ғылыми-өндірістік орталығы» ШЖҚ РМК мекенжайы бойынша  жеткізілуі тиіс.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Pr="00D30262">
        <w:rPr>
          <w:b/>
          <w:spacing w:val="2"/>
          <w:lang w:val="kk-KZ"/>
        </w:rPr>
        <w:t xml:space="preserve"> жылғы  </w:t>
      </w:r>
      <w:r w:rsidR="00727232">
        <w:rPr>
          <w:b/>
          <w:spacing w:val="2"/>
          <w:lang w:val="kk-KZ"/>
        </w:rPr>
        <w:t>2</w:t>
      </w:r>
      <w:r w:rsidR="00C2508D">
        <w:rPr>
          <w:b/>
          <w:spacing w:val="2"/>
          <w:lang w:val="kk-KZ"/>
        </w:rPr>
        <w:t>8</w:t>
      </w:r>
      <w:r w:rsidR="00727232">
        <w:rPr>
          <w:b/>
          <w:spacing w:val="2"/>
          <w:lang w:val="kk-KZ"/>
        </w:rPr>
        <w:t xml:space="preserve"> </w:t>
      </w:r>
      <w:r w:rsidR="00EE4D34">
        <w:rPr>
          <w:b/>
          <w:spacing w:val="2"/>
          <w:lang w:val="kk-KZ"/>
        </w:rPr>
        <w:t>қаңтар</w:t>
      </w:r>
      <w:r w:rsid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Астана қаласы,   Керей, Жәнібек хандар көшесі, 10-үй, маркетинг және мемлекеттік сатып алу бөлімінен сағат 8:30-17:30 дейін аралығында алуға болады немесе gos.zakupbs@mail.ru, электронды пошта бойынша, сондай-ақ ҚР ДСМ «Трансфузиология ғылыми-өндірістік орталығы» ШЖҚ РМК  интернет-ресурсында сатып алуды ұйымдастырудан жүктеп алуға болады </w:t>
      </w:r>
      <w:hyperlink r:id="rId5" w:tgtFrame="_blank" w:history="1">
        <w:r w:rsidRPr="00D30262">
          <w:rPr>
            <w:rStyle w:val="a6"/>
            <w:spacing w:val="2"/>
            <w:lang w:val="kk-KZ"/>
          </w:rPr>
          <w:t>spct.kz</w:t>
        </w:r>
      </w:hyperlink>
      <w:r w:rsidRPr="00D30262">
        <w:rPr>
          <w:spacing w:val="2"/>
          <w:lang w:val="kk-KZ"/>
        </w:rPr>
        <w:t>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>202</w:t>
      </w:r>
      <w:r w:rsidR="00EE4D34">
        <w:rPr>
          <w:b/>
          <w:spacing w:val="2"/>
          <w:lang w:val="kk-KZ"/>
        </w:rPr>
        <w:t>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C2508D">
        <w:rPr>
          <w:b/>
          <w:spacing w:val="2"/>
          <w:lang w:val="kk-KZ"/>
        </w:rPr>
        <w:t>8</w:t>
      </w:r>
      <w:r w:rsidR="00EE4D34">
        <w:rPr>
          <w:b/>
          <w:spacing w:val="2"/>
          <w:lang w:val="kk-KZ"/>
        </w:rPr>
        <w:t xml:space="preserve"> қаңтар</w:t>
      </w:r>
      <w:r w:rsidR="00727232" w:rsidRPr="00727232">
        <w:rPr>
          <w:b/>
          <w:spacing w:val="2"/>
          <w:lang w:val="kk-KZ"/>
        </w:rPr>
        <w:t xml:space="preserve"> </w:t>
      </w:r>
      <w:r w:rsidR="00664DC9" w:rsidRP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Астана қаласы,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>ауданы, Керей, Жәнібек хандар көшесі, 10-үй, маркетинг және мемлекеттік сатып алу бөлімі.</w:t>
      </w:r>
    </w:p>
    <w:p w:rsidR="00D30262" w:rsidRPr="00D30262" w:rsidRDefault="00D30262" w:rsidP="00FB2346">
      <w:pPr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EE4D34">
        <w:rPr>
          <w:b/>
          <w:spacing w:val="2"/>
          <w:lang w:val="kk-KZ"/>
        </w:rPr>
        <w:t>2025</w:t>
      </w:r>
      <w:r w:rsidR="00664DC9" w:rsidRPr="00664DC9">
        <w:rPr>
          <w:b/>
          <w:spacing w:val="2"/>
          <w:lang w:val="kk-KZ"/>
        </w:rPr>
        <w:t xml:space="preserve"> жылғы  </w:t>
      </w:r>
      <w:r w:rsidR="00727232" w:rsidRPr="00727232">
        <w:rPr>
          <w:b/>
          <w:spacing w:val="2"/>
          <w:lang w:val="kk-KZ"/>
        </w:rPr>
        <w:t>2</w:t>
      </w:r>
      <w:r w:rsidR="00C2508D">
        <w:rPr>
          <w:b/>
          <w:spacing w:val="2"/>
          <w:lang w:val="kk-KZ"/>
        </w:rPr>
        <w:t>8</w:t>
      </w:r>
      <w:r w:rsidR="00EE4D34">
        <w:rPr>
          <w:b/>
          <w:spacing w:val="2"/>
          <w:lang w:val="kk-KZ"/>
        </w:rPr>
        <w:t xml:space="preserve"> қаңтар</w:t>
      </w:r>
      <w:r w:rsidR="00727232" w:rsidRPr="00727232">
        <w:rPr>
          <w:b/>
          <w:spacing w:val="2"/>
          <w:lang w:val="kk-KZ"/>
        </w:rPr>
        <w:t xml:space="preserve">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Астана  қаласы </w:t>
      </w:r>
      <w:r w:rsidR="00727232">
        <w:rPr>
          <w:spacing w:val="2"/>
          <w:lang w:val="kk-KZ"/>
        </w:rPr>
        <w:t xml:space="preserve">Нұра </w:t>
      </w:r>
      <w:r w:rsidRPr="00D30262">
        <w:rPr>
          <w:spacing w:val="2"/>
          <w:lang w:val="kk-KZ"/>
        </w:rPr>
        <w:t xml:space="preserve">ауданы, Керей, Жәнібек хандар көшесі, 10-үй, мәжіліс залында ашылатын болады. </w:t>
      </w:r>
    </w:p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tbl>
      <w:tblPr>
        <w:tblW w:w="10058" w:type="dxa"/>
        <w:tblInd w:w="108" w:type="dxa"/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:rsidTr="00664DC9">
        <w:trPr>
          <w:trHeight w:val="544"/>
        </w:trPr>
        <w:tc>
          <w:tcPr>
            <w:tcW w:w="2730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С.А. </w:t>
            </w:r>
            <w:proofErr w:type="spellStart"/>
            <w:r w:rsidRPr="00D30262">
              <w:rPr>
                <w:bCs/>
                <w:spacing w:val="2"/>
              </w:rPr>
              <w:t>Абдрахманова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  <w:r w:rsidRPr="00D30262">
              <w:rPr>
                <w:bCs/>
                <w:spacing w:val="2"/>
              </w:rPr>
              <w:t xml:space="preserve">, </w:t>
            </w: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төрағасы</w:t>
            </w:r>
            <w:proofErr w:type="spellEnd"/>
          </w:p>
          <w:p w:rsidR="00D30262" w:rsidRPr="00D30262" w:rsidRDefault="00D30262" w:rsidP="00D30262">
            <w:pPr>
              <w:rPr>
                <w:bCs/>
                <w:spacing w:val="2"/>
              </w:rPr>
            </w:pPr>
          </w:p>
        </w:tc>
      </w:tr>
      <w:tr w:rsidR="00603E98" w:rsidRPr="00D30262" w:rsidTr="00664DC9">
        <w:trPr>
          <w:trHeight w:val="544"/>
        </w:trPr>
        <w:tc>
          <w:tcPr>
            <w:tcW w:w="2730" w:type="dxa"/>
          </w:tcPr>
          <w:p w:rsidR="00603E98" w:rsidRPr="00603E98" w:rsidRDefault="00EE4D34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Т.Н. Савчук</w:t>
            </w:r>
          </w:p>
        </w:tc>
        <w:tc>
          <w:tcPr>
            <w:tcW w:w="7328" w:type="dxa"/>
          </w:tcPr>
          <w:p w:rsidR="00603E98" w:rsidRPr="00603E98" w:rsidRDefault="00603E98" w:rsidP="00603E98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 xml:space="preserve">   </w:t>
            </w:r>
            <w:proofErr w:type="spellStart"/>
            <w:r w:rsidRPr="00603E98">
              <w:rPr>
                <w:bCs/>
                <w:spacing w:val="2"/>
              </w:rPr>
              <w:t>Басқарма</w:t>
            </w:r>
            <w:proofErr w:type="spellEnd"/>
            <w:r w:rsidRPr="00603E98">
              <w:rPr>
                <w:bCs/>
                <w:spacing w:val="2"/>
              </w:rPr>
              <w:t xml:space="preserve"> </w:t>
            </w:r>
            <w:proofErr w:type="spellStart"/>
            <w:r w:rsidRPr="00603E98">
              <w:rPr>
                <w:bCs/>
                <w:spacing w:val="2"/>
              </w:rPr>
              <w:t>төрағасының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  <w:lang w:val="kk-KZ"/>
              </w:rPr>
              <w:t>бірінші орынбасары</w:t>
            </w:r>
            <w:r w:rsidR="0059781A" w:rsidRPr="00D30262">
              <w:rPr>
                <w:bCs/>
                <w:spacing w:val="2"/>
              </w:rPr>
              <w:t xml:space="preserve">, </w:t>
            </w:r>
            <w:proofErr w:type="spellStart"/>
            <w:r w:rsidR="0059781A" w:rsidRPr="00D30262">
              <w:rPr>
                <w:bCs/>
                <w:spacing w:val="2"/>
              </w:rPr>
              <w:t>тендерлік</w:t>
            </w:r>
            <w:proofErr w:type="spellEnd"/>
            <w:r w:rsidR="0059781A" w:rsidRPr="00D30262">
              <w:rPr>
                <w:bCs/>
                <w:spacing w:val="2"/>
              </w:rPr>
              <w:t xml:space="preserve"> комиссия </w:t>
            </w:r>
            <w:proofErr w:type="spellStart"/>
            <w:r w:rsidR="0059781A" w:rsidRPr="00D30262">
              <w:rPr>
                <w:bCs/>
                <w:spacing w:val="2"/>
              </w:rPr>
              <w:t>төрағасының</w:t>
            </w:r>
            <w:proofErr w:type="spellEnd"/>
            <w:r w:rsidR="0059781A" w:rsidRPr="00D30262">
              <w:rPr>
                <w:bCs/>
                <w:spacing w:val="2"/>
              </w:rPr>
              <w:t xml:space="preserve"> </w:t>
            </w:r>
            <w:proofErr w:type="spellStart"/>
            <w:r w:rsidR="0059781A"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D30262" w:rsidRPr="00D30262" w:rsidTr="00664DC9">
        <w:trPr>
          <w:trHeight w:val="265"/>
        </w:trPr>
        <w:tc>
          <w:tcPr>
            <w:tcW w:w="10058" w:type="dxa"/>
            <w:gridSpan w:val="2"/>
          </w:tcPr>
          <w:p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59781A" w:rsidRPr="00D30262" w:rsidTr="00AE4060">
        <w:trPr>
          <w:trHeight w:val="544"/>
        </w:trPr>
        <w:tc>
          <w:tcPr>
            <w:tcW w:w="2730" w:type="dxa"/>
          </w:tcPr>
          <w:p w:rsidR="0059781A" w:rsidRPr="00D30262" w:rsidRDefault="0059781A" w:rsidP="00AE4060">
            <w:pPr>
              <w:rPr>
                <w:bCs/>
                <w:spacing w:val="2"/>
              </w:rPr>
            </w:pPr>
            <w:r w:rsidRPr="000E0BD6">
              <w:rPr>
                <w:bCs/>
                <w:spacing w:val="2"/>
              </w:rPr>
              <w:t>Ш.Ж.</w:t>
            </w:r>
            <w:r>
              <w:rPr>
                <w:bCs/>
                <w:spacing w:val="2"/>
              </w:rPr>
              <w:t xml:space="preserve"> </w:t>
            </w:r>
            <w:r w:rsidRPr="000E0BD6">
              <w:rPr>
                <w:bCs/>
                <w:spacing w:val="2"/>
              </w:rPr>
              <w:t xml:space="preserve">Мусабекова </w:t>
            </w:r>
          </w:p>
        </w:tc>
        <w:tc>
          <w:tcPr>
            <w:tcW w:w="7328" w:type="dxa"/>
          </w:tcPr>
          <w:p w:rsidR="0059781A" w:rsidRPr="00D30262" w:rsidRDefault="0059781A" w:rsidP="0059781A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Басқарма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proofErr w:type="gramStart"/>
            <w:r w:rsidRPr="00D30262">
              <w:rPr>
                <w:bCs/>
                <w:spacing w:val="2"/>
              </w:rPr>
              <w:t>төрағасының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медициналық</w:t>
            </w:r>
            <w:proofErr w:type="spellEnd"/>
            <w:proofErr w:type="gramEnd"/>
            <w:r>
              <w:rPr>
                <w:bCs/>
                <w:spacing w:val="2"/>
              </w:rPr>
              <w:t xml:space="preserve"> </w:t>
            </w:r>
            <w:proofErr w:type="spellStart"/>
            <w:r>
              <w:rPr>
                <w:bCs/>
                <w:spacing w:val="2"/>
              </w:rPr>
              <w:t>жұмыс</w:t>
            </w:r>
            <w:proofErr w:type="spellEnd"/>
            <w:r>
              <w:rPr>
                <w:bCs/>
                <w:spacing w:val="2"/>
              </w:rPr>
              <w:t xml:space="preserve">  </w:t>
            </w:r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жөніндегі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орынбасары</w:t>
            </w:r>
            <w:proofErr w:type="spellEnd"/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426288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t>А</w:t>
            </w:r>
            <w:r>
              <w:rPr>
                <w:bCs/>
                <w:spacing w:val="2"/>
              </w:rPr>
              <w:t xml:space="preserve">. Ш. </w:t>
            </w:r>
            <w:proofErr w:type="spellStart"/>
            <w:r>
              <w:rPr>
                <w:bCs/>
                <w:spacing w:val="2"/>
              </w:rPr>
              <w:t>Адилбаева</w:t>
            </w:r>
            <w:proofErr w:type="spellEnd"/>
          </w:p>
        </w:tc>
        <w:tc>
          <w:tcPr>
            <w:tcW w:w="7328" w:type="dxa"/>
          </w:tcPr>
          <w:p w:rsidR="00664DC9" w:rsidRPr="00FB2346" w:rsidRDefault="00664DC9" w:rsidP="00664DC9">
            <w:pPr>
              <w:rPr>
                <w:bCs/>
                <w:spacing w:val="2"/>
              </w:rPr>
            </w:pPr>
          </w:p>
          <w:p w:rsidR="00664DC9" w:rsidRPr="00426288" w:rsidRDefault="00664DC9" w:rsidP="00664DC9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>- бас экономист</w:t>
            </w:r>
            <w:r w:rsidR="00426288">
              <w:rPr>
                <w:bCs/>
                <w:spacing w:val="2"/>
                <w:lang w:val="kk-KZ"/>
              </w:rPr>
              <w:t xml:space="preserve">тің </w:t>
            </w:r>
            <w:proofErr w:type="spellStart"/>
            <w:r w:rsidR="00426288">
              <w:rPr>
                <w:bCs/>
                <w:spacing w:val="2"/>
              </w:rPr>
              <w:t>м.а</w:t>
            </w:r>
            <w:proofErr w:type="spellEnd"/>
            <w:r w:rsidR="00426288">
              <w:rPr>
                <w:bCs/>
                <w:spacing w:val="2"/>
              </w:rPr>
              <w:t>.</w:t>
            </w:r>
          </w:p>
          <w:p w:rsidR="00664DC9" w:rsidRPr="00FB2346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:rsidTr="00664DC9">
        <w:trPr>
          <w:trHeight w:val="544"/>
        </w:trPr>
        <w:tc>
          <w:tcPr>
            <w:tcW w:w="2730" w:type="dxa"/>
          </w:tcPr>
          <w:p w:rsidR="00664DC9" w:rsidRPr="00664DC9" w:rsidRDefault="00C2508D" w:rsidP="00664DC9">
            <w:pPr>
              <w:rPr>
                <w:bCs/>
                <w:spacing w:val="2"/>
              </w:rPr>
            </w:pPr>
            <w:r>
              <w:rPr>
                <w:rFonts w:eastAsia="Calibri"/>
              </w:rPr>
              <w:lastRenderedPageBreak/>
              <w:t>Т.С. Балтабаева</w:t>
            </w:r>
            <w:r w:rsidR="00664DC9" w:rsidRPr="00664DC9"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:rsidR="00664DC9" w:rsidRPr="00C2508D" w:rsidRDefault="00664DC9" w:rsidP="00664DC9">
            <w:pPr>
              <w:rPr>
                <w:bCs/>
                <w:spacing w:val="2"/>
              </w:rPr>
            </w:pPr>
            <w:r w:rsidRPr="00664DC9">
              <w:rPr>
                <w:bCs/>
                <w:spacing w:val="2"/>
              </w:rPr>
              <w:t>-</w:t>
            </w:r>
            <w:r w:rsidR="00C2508D">
              <w:rPr>
                <w:bCs/>
                <w:spacing w:val="2"/>
              </w:rPr>
              <w:t xml:space="preserve"> </w:t>
            </w:r>
            <w:proofErr w:type="spellStart"/>
            <w:r w:rsidR="00C2508D">
              <w:rPr>
                <w:bCs/>
                <w:spacing w:val="2"/>
              </w:rPr>
              <w:t>с</w:t>
            </w:r>
            <w:r w:rsidR="00C2508D" w:rsidRPr="00664DC9">
              <w:rPr>
                <w:bCs/>
                <w:spacing w:val="2"/>
              </w:rPr>
              <w:t>апаны</w:t>
            </w:r>
            <w:proofErr w:type="spellEnd"/>
            <w:r w:rsidR="00C2508D" w:rsidRPr="00664DC9">
              <w:rPr>
                <w:bCs/>
                <w:spacing w:val="2"/>
              </w:rPr>
              <w:t xml:space="preserve"> </w:t>
            </w:r>
            <w:proofErr w:type="spellStart"/>
            <w:r w:rsidR="00C2508D" w:rsidRPr="00664DC9">
              <w:rPr>
                <w:bCs/>
                <w:spacing w:val="2"/>
              </w:rPr>
              <w:t>бақылау</w:t>
            </w:r>
            <w:proofErr w:type="spellEnd"/>
            <w:r w:rsidR="00C2508D" w:rsidRPr="00664DC9">
              <w:rPr>
                <w:bCs/>
                <w:spacing w:val="2"/>
              </w:rPr>
              <w:t xml:space="preserve"> </w:t>
            </w:r>
            <w:proofErr w:type="spellStart"/>
            <w:r w:rsidR="00C2508D" w:rsidRPr="00664DC9">
              <w:rPr>
                <w:bCs/>
                <w:spacing w:val="2"/>
              </w:rPr>
              <w:t>және</w:t>
            </w:r>
            <w:proofErr w:type="spellEnd"/>
            <w:r w:rsidR="00C2508D" w:rsidRPr="00664DC9">
              <w:rPr>
                <w:bCs/>
                <w:spacing w:val="2"/>
              </w:rPr>
              <w:t xml:space="preserve"> </w:t>
            </w:r>
            <w:proofErr w:type="spellStart"/>
            <w:r w:rsidR="00C2508D" w:rsidRPr="00664DC9">
              <w:rPr>
                <w:bCs/>
                <w:spacing w:val="2"/>
              </w:rPr>
              <w:t>ішкі</w:t>
            </w:r>
            <w:proofErr w:type="spellEnd"/>
            <w:r w:rsidR="00C2508D" w:rsidRPr="00664DC9">
              <w:rPr>
                <w:bCs/>
                <w:spacing w:val="2"/>
              </w:rPr>
              <w:t xml:space="preserve"> аудит </w:t>
            </w:r>
            <w:proofErr w:type="spellStart"/>
            <w:r w:rsidR="00C2508D" w:rsidRPr="00664DC9">
              <w:rPr>
                <w:bCs/>
                <w:spacing w:val="2"/>
              </w:rPr>
              <w:t>басқармасының</w:t>
            </w:r>
            <w:proofErr w:type="spellEnd"/>
            <w:r w:rsidR="00C2508D" w:rsidRPr="00664DC9">
              <w:rPr>
                <w:bCs/>
                <w:spacing w:val="2"/>
              </w:rPr>
              <w:t xml:space="preserve"> бастығы</w:t>
            </w:r>
            <w:bookmarkStart w:id="0" w:name="_GoBack"/>
            <w:bookmarkEnd w:id="0"/>
            <w:r w:rsidRPr="00664DC9">
              <w:rPr>
                <w:bCs/>
                <w:spacing w:val="2"/>
              </w:rPr>
              <w:t>;</w:t>
            </w:r>
          </w:p>
          <w:p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664DC9" w:rsidRDefault="00426288" w:rsidP="00426288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А.К. </w:t>
            </w:r>
            <w:proofErr w:type="spellStart"/>
            <w:r>
              <w:rPr>
                <w:bCs/>
                <w:spacing w:val="2"/>
              </w:rPr>
              <w:t>Бекжанова</w:t>
            </w:r>
            <w:proofErr w:type="spellEnd"/>
            <w:r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маркетинг </w:t>
            </w:r>
            <w:proofErr w:type="spellStart"/>
            <w:r w:rsidRPr="00D30262">
              <w:rPr>
                <w:bCs/>
                <w:spacing w:val="2"/>
              </w:rPr>
              <w:t>және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мемлекеттік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сатып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алу</w:t>
            </w:r>
            <w:proofErr w:type="spellEnd"/>
            <w:r w:rsidRPr="00D30262">
              <w:rPr>
                <w:bCs/>
                <w:spacing w:val="2"/>
              </w:rPr>
              <w:t xml:space="preserve">   </w:t>
            </w:r>
            <w:proofErr w:type="spellStart"/>
            <w:r w:rsidRPr="00D30262">
              <w:rPr>
                <w:bCs/>
                <w:spacing w:val="2"/>
              </w:rPr>
              <w:t>бөлімінің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бастығы</w:t>
            </w:r>
            <w:proofErr w:type="spellEnd"/>
          </w:p>
        </w:tc>
      </w:tr>
      <w:tr w:rsidR="00426288" w:rsidRPr="00D30262" w:rsidTr="00664DC9">
        <w:trPr>
          <w:trHeight w:val="544"/>
        </w:trPr>
        <w:tc>
          <w:tcPr>
            <w:tcW w:w="2730" w:type="dxa"/>
          </w:tcPr>
          <w:p w:rsidR="00426288" w:rsidRPr="00D30262" w:rsidRDefault="00EE4D34" w:rsidP="00426288">
            <w:pPr>
              <w:rPr>
                <w:b/>
                <w:bCs/>
                <w:spacing w:val="2"/>
              </w:rPr>
            </w:pPr>
            <w:r>
              <w:rPr>
                <w:bCs/>
                <w:spacing w:val="2"/>
              </w:rPr>
              <w:t>А.С. Карагойшина</w:t>
            </w:r>
            <w:r w:rsidR="00426288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:rsidR="00426288" w:rsidRPr="00D30262" w:rsidRDefault="00426288" w:rsidP="00426288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proofErr w:type="spellStart"/>
            <w:r w:rsidRPr="00D30262">
              <w:rPr>
                <w:bCs/>
                <w:spacing w:val="2"/>
              </w:rPr>
              <w:t>заңгер</w:t>
            </w:r>
            <w:proofErr w:type="spellEnd"/>
          </w:p>
        </w:tc>
      </w:tr>
    </w:tbl>
    <w:p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Комиссия хатшысының тегі, аты, әкесінің аты (бар болған жағдайда), лауазымы: </w:t>
      </w:r>
    </w:p>
    <w:p w:rsidR="00D30262" w:rsidRPr="00D30262" w:rsidRDefault="00D30262" w:rsidP="00D30262">
      <w:pPr>
        <w:rPr>
          <w:b/>
          <w:spacing w:val="2"/>
          <w:lang w:val="kk-KZ"/>
        </w:rPr>
      </w:pPr>
    </w:p>
    <w:p w:rsidR="00D30262" w:rsidRPr="00D30262" w:rsidRDefault="00CE4C5C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 xml:space="preserve">А.Т. Сарсенбаева 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маркетинг және мемлекеттік сатып алу   бөлімінің менеджері</w:t>
      </w:r>
      <w:r>
        <w:rPr>
          <w:bCs/>
          <w:spacing w:val="2"/>
          <w:lang w:val="kk-KZ"/>
        </w:rPr>
        <w:t xml:space="preserve"> м.а.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:rsidR="00D30262" w:rsidRPr="00D30262" w:rsidRDefault="00D30262" w:rsidP="00D30262">
      <w:pPr>
        <w:rPr>
          <w:spacing w:val="2"/>
          <w:lang w:val="kk-KZ"/>
        </w:rPr>
      </w:pPr>
    </w:p>
    <w:p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 xml:space="preserve">8 (7172) 57-04-37. </w:t>
      </w:r>
    </w:p>
    <w:p w:rsidR="00D30262" w:rsidRPr="00CE4C5C" w:rsidRDefault="00D30262" w:rsidP="00D30262">
      <w:pPr>
        <w:rPr>
          <w:spacing w:val="2"/>
          <w:lang w:val="kk-KZ"/>
        </w:rPr>
      </w:pPr>
    </w:p>
    <w:p w:rsidR="00D30262" w:rsidRPr="00CE4C5C" w:rsidRDefault="00D30262" w:rsidP="00D30262">
      <w:pPr>
        <w:rPr>
          <w:spacing w:val="2"/>
          <w:lang w:val="kk-KZ"/>
        </w:rPr>
      </w:pPr>
    </w:p>
    <w:p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B7665"/>
    <w:rsid w:val="00426288"/>
    <w:rsid w:val="00431F40"/>
    <w:rsid w:val="00465D35"/>
    <w:rsid w:val="004840F4"/>
    <w:rsid w:val="00502917"/>
    <w:rsid w:val="0059781A"/>
    <w:rsid w:val="005C55E1"/>
    <w:rsid w:val="005E205A"/>
    <w:rsid w:val="00603E98"/>
    <w:rsid w:val="00622DDF"/>
    <w:rsid w:val="006417CE"/>
    <w:rsid w:val="00664DC9"/>
    <w:rsid w:val="006666D9"/>
    <w:rsid w:val="006921DE"/>
    <w:rsid w:val="006F4F6E"/>
    <w:rsid w:val="006F59B1"/>
    <w:rsid w:val="00727232"/>
    <w:rsid w:val="00827969"/>
    <w:rsid w:val="008855C0"/>
    <w:rsid w:val="00916C92"/>
    <w:rsid w:val="0092652E"/>
    <w:rsid w:val="0097372B"/>
    <w:rsid w:val="00976969"/>
    <w:rsid w:val="009B5844"/>
    <w:rsid w:val="009E11F6"/>
    <w:rsid w:val="00A17DBF"/>
    <w:rsid w:val="00A213E8"/>
    <w:rsid w:val="00A45B58"/>
    <w:rsid w:val="00AA21B1"/>
    <w:rsid w:val="00AF6B25"/>
    <w:rsid w:val="00B776E0"/>
    <w:rsid w:val="00BF39C4"/>
    <w:rsid w:val="00C12196"/>
    <w:rsid w:val="00C2508D"/>
    <w:rsid w:val="00C33EC6"/>
    <w:rsid w:val="00C51851"/>
    <w:rsid w:val="00C6496C"/>
    <w:rsid w:val="00C716F2"/>
    <w:rsid w:val="00C821AA"/>
    <w:rsid w:val="00CE4C5C"/>
    <w:rsid w:val="00CE5B8A"/>
    <w:rsid w:val="00D30262"/>
    <w:rsid w:val="00D454D6"/>
    <w:rsid w:val="00D47DE4"/>
    <w:rsid w:val="00D57ABB"/>
    <w:rsid w:val="00D66330"/>
    <w:rsid w:val="00E5108A"/>
    <w:rsid w:val="00E6772E"/>
    <w:rsid w:val="00EE4D34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4</cp:revision>
  <cp:lastPrinted>2023-09-01T09:55:00Z</cp:lastPrinted>
  <dcterms:created xsi:type="dcterms:W3CDTF">2024-05-02T07:13:00Z</dcterms:created>
  <dcterms:modified xsi:type="dcterms:W3CDTF">2025-01-05T07:11:00Z</dcterms:modified>
</cp:coreProperties>
</file>