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7D" w:rsidRDefault="00F5300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67D" w:rsidRPr="0064319D" w:rsidRDefault="00F53002">
      <w:pPr>
        <w:spacing w:after="0"/>
        <w:rPr>
          <w:lang w:val="ru-RU"/>
        </w:rPr>
      </w:pPr>
      <w:r w:rsidRPr="0064319D">
        <w:rPr>
          <w:b/>
          <w:color w:val="000000"/>
          <w:sz w:val="28"/>
          <w:lang w:val="ru-RU"/>
        </w:rPr>
        <w:t xml:space="preserve">Об утверждении Положения об </w:t>
      </w:r>
      <w:r>
        <w:rPr>
          <w:b/>
          <w:color w:val="000000"/>
          <w:sz w:val="28"/>
        </w:rPr>
        <w:t>HLA</w:t>
      </w:r>
      <w:r w:rsidRPr="0064319D">
        <w:rPr>
          <w:b/>
          <w:color w:val="000000"/>
          <w:sz w:val="28"/>
          <w:lang w:val="ru-RU"/>
        </w:rPr>
        <w:t>-лаборатории</w:t>
      </w:r>
    </w:p>
    <w:p w:rsidR="0047467D" w:rsidRPr="0064319D" w:rsidRDefault="00F53002">
      <w:pPr>
        <w:spacing w:after="0"/>
        <w:jc w:val="both"/>
        <w:rPr>
          <w:lang w:val="ru-RU"/>
        </w:rPr>
      </w:pPr>
      <w:r w:rsidRPr="0064319D">
        <w:rPr>
          <w:color w:val="000000"/>
          <w:sz w:val="28"/>
          <w:lang w:val="ru-RU"/>
        </w:rPr>
        <w:t>Приказ Министра здравоохранения Республики Казахстан от 8 апреля 2019 года № Қ</w:t>
      </w:r>
      <w:proofErr w:type="gramStart"/>
      <w:r w:rsidRPr="0064319D">
        <w:rPr>
          <w:color w:val="000000"/>
          <w:sz w:val="28"/>
          <w:lang w:val="ru-RU"/>
        </w:rPr>
        <w:t>Р</w:t>
      </w:r>
      <w:proofErr w:type="gramEnd"/>
      <w:r w:rsidRPr="0064319D">
        <w:rPr>
          <w:color w:val="000000"/>
          <w:sz w:val="28"/>
          <w:lang w:val="ru-RU"/>
        </w:rPr>
        <w:t xml:space="preserve"> ДСМ-21. Зарегистрирован в Министерстве юстиции Республики Казахстан 9 апреля 2019 года № 18479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0" w:name="z4"/>
      <w:r w:rsidRPr="006431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В соответствии с пунктом 13</w:t>
      </w:r>
      <w:r w:rsidRPr="0064319D">
        <w:rPr>
          <w:color w:val="000000"/>
          <w:sz w:val="28"/>
          <w:lang w:val="ru-RU"/>
        </w:rPr>
        <w:t xml:space="preserve"> статьи 169 Кодекса Республики Казахстан от 18 сентября 2009 года "О здоровье народа и системе здравоохранения" ПРИКАЗЫВАЮ: 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1" w:name="z5"/>
      <w:bookmarkEnd w:id="0"/>
      <w:r w:rsidRPr="006431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1. Утвердить прилагаемое Положение об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>-лаборатории.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2. Департаменту </w:t>
      </w:r>
      <w:proofErr w:type="gramStart"/>
      <w:r w:rsidRPr="0064319D">
        <w:rPr>
          <w:color w:val="000000"/>
          <w:sz w:val="28"/>
          <w:lang w:val="ru-RU"/>
        </w:rPr>
        <w:t>организации медицинской помощи Министерства здр</w:t>
      </w:r>
      <w:r w:rsidRPr="0064319D">
        <w:rPr>
          <w:color w:val="000000"/>
          <w:sz w:val="28"/>
          <w:lang w:val="ru-RU"/>
        </w:rPr>
        <w:t>авоохранения Республики</w:t>
      </w:r>
      <w:proofErr w:type="gramEnd"/>
      <w:r w:rsidRPr="0064319D">
        <w:rPr>
          <w:color w:val="000000"/>
          <w:sz w:val="28"/>
          <w:lang w:val="ru-RU"/>
        </w:rPr>
        <w:t xml:space="preserve"> Казахстан в установленном законодательством Республики Казахстан порядке обеспечить: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</w:t>
      </w:r>
      <w:proofErr w:type="gramStart"/>
      <w:r w:rsidRPr="0064319D">
        <w:rPr>
          <w:color w:val="000000"/>
          <w:sz w:val="28"/>
          <w:lang w:val="ru-RU"/>
        </w:rPr>
        <w:t xml:space="preserve">2) в течение десяти календарных дней со </w:t>
      </w:r>
      <w:r w:rsidRPr="0064319D">
        <w:rPr>
          <w:color w:val="000000"/>
          <w:sz w:val="28"/>
          <w:lang w:val="ru-RU"/>
        </w:rPr>
        <w:t>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</w:t>
      </w:r>
      <w:r w:rsidRPr="0064319D">
        <w:rPr>
          <w:color w:val="000000"/>
          <w:sz w:val="28"/>
          <w:lang w:val="ru-RU"/>
        </w:rPr>
        <w:t>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47467D" w:rsidRPr="0064319D" w:rsidRDefault="00F53002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здравоохранения Республики Казахстан после его официального опуб</w:t>
      </w:r>
      <w:r w:rsidRPr="0064319D">
        <w:rPr>
          <w:color w:val="000000"/>
          <w:sz w:val="28"/>
          <w:lang w:val="ru-RU"/>
        </w:rPr>
        <w:t>ликования;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представление в Департамент юридический службы Министерства здравоохранения Республики Казахстан сведений об исполнении мероприятий, предусмотренных подп</w:t>
      </w:r>
      <w:r w:rsidRPr="0064319D">
        <w:rPr>
          <w:color w:val="000000"/>
          <w:sz w:val="28"/>
          <w:lang w:val="ru-RU"/>
        </w:rPr>
        <w:t>унктами 1), 2) и 3) настоящего пункта.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64319D">
        <w:rPr>
          <w:color w:val="000000"/>
          <w:sz w:val="28"/>
          <w:lang w:val="ru-RU"/>
        </w:rPr>
        <w:t>вице-министра</w:t>
      </w:r>
      <w:proofErr w:type="gramEnd"/>
      <w:r w:rsidRPr="0064319D">
        <w:rPr>
          <w:color w:val="000000"/>
          <w:sz w:val="28"/>
          <w:lang w:val="ru-RU"/>
        </w:rPr>
        <w:t xml:space="preserve"> здравоохранения Республики Казахстан Актаеву Л.М.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</w:t>
      </w:r>
      <w:r w:rsidRPr="0064319D">
        <w:rPr>
          <w:color w:val="000000"/>
          <w:sz w:val="28"/>
          <w:lang w:val="ru-RU"/>
        </w:rPr>
        <w:t xml:space="preserve">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6"/>
        <w:gridCol w:w="15"/>
        <w:gridCol w:w="3444"/>
        <w:gridCol w:w="282"/>
      </w:tblGrid>
      <w:tr w:rsidR="0047467D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47467D" w:rsidRDefault="00F53002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64319D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67D" w:rsidRDefault="00F53002">
            <w:pPr>
              <w:spacing w:after="0"/>
            </w:pPr>
            <w:r>
              <w:rPr>
                <w:i/>
                <w:color w:val="000000"/>
                <w:sz w:val="20"/>
              </w:rPr>
              <w:t>Е. Биртанов</w:t>
            </w:r>
          </w:p>
        </w:tc>
      </w:tr>
      <w:tr w:rsidR="0047467D" w:rsidRPr="0064319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67D" w:rsidRDefault="00F5300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64319D" w:rsidRDefault="006431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4319D" w:rsidRDefault="006431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4319D" w:rsidRDefault="006431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4319D" w:rsidRDefault="006431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4319D" w:rsidRDefault="006431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4319D" w:rsidRDefault="006431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4319D" w:rsidRDefault="006431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4319D" w:rsidRDefault="0064319D" w:rsidP="0064319D">
            <w:pPr>
              <w:spacing w:after="0"/>
              <w:rPr>
                <w:lang w:val="ru-RU"/>
              </w:rPr>
            </w:pPr>
          </w:p>
          <w:p w:rsidR="0064319D" w:rsidRPr="0064319D" w:rsidRDefault="0064319D" w:rsidP="0064319D">
            <w:pPr>
              <w:spacing w:after="0"/>
              <w:rPr>
                <w:lang w:val="ru-RU"/>
              </w:rPr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19D" w:rsidRDefault="006431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4319D" w:rsidRDefault="006431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4319D" w:rsidRDefault="006431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4319D" w:rsidRDefault="006431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4319D" w:rsidRDefault="006431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4319D" w:rsidRDefault="0064319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467D" w:rsidRPr="0064319D" w:rsidRDefault="00F53002">
            <w:pPr>
              <w:spacing w:after="0"/>
              <w:jc w:val="center"/>
              <w:rPr>
                <w:lang w:val="ru-RU"/>
              </w:rPr>
            </w:pPr>
            <w:r w:rsidRPr="0064319D">
              <w:rPr>
                <w:color w:val="000000"/>
                <w:sz w:val="20"/>
                <w:lang w:val="ru-RU"/>
              </w:rPr>
              <w:lastRenderedPageBreak/>
              <w:t>Утверждено приказом</w:t>
            </w:r>
            <w:r w:rsidRPr="0064319D">
              <w:rPr>
                <w:lang w:val="ru-RU"/>
              </w:rPr>
              <w:br/>
            </w:r>
            <w:r w:rsidRPr="0064319D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64319D">
              <w:rPr>
                <w:lang w:val="ru-RU"/>
              </w:rPr>
              <w:br/>
            </w:r>
            <w:r w:rsidRPr="0064319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4319D">
              <w:rPr>
                <w:lang w:val="ru-RU"/>
              </w:rPr>
              <w:br/>
            </w:r>
            <w:r w:rsidRPr="0064319D">
              <w:rPr>
                <w:color w:val="000000"/>
                <w:sz w:val="20"/>
                <w:lang w:val="ru-RU"/>
              </w:rPr>
              <w:t>от 8 апреля 2019 года № Қ</w:t>
            </w:r>
            <w:proofErr w:type="gramStart"/>
            <w:r w:rsidRPr="0064319D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64319D">
              <w:rPr>
                <w:color w:val="000000"/>
                <w:sz w:val="20"/>
                <w:lang w:val="ru-RU"/>
              </w:rPr>
              <w:t xml:space="preserve"> ДСМ-21</w:t>
            </w:r>
          </w:p>
        </w:tc>
      </w:tr>
    </w:tbl>
    <w:p w:rsidR="0047467D" w:rsidRPr="0064319D" w:rsidRDefault="00F53002">
      <w:pPr>
        <w:spacing w:after="0"/>
        <w:rPr>
          <w:lang w:val="ru-RU"/>
        </w:rPr>
      </w:pPr>
      <w:bookmarkStart w:id="9" w:name="z15"/>
      <w:r w:rsidRPr="0064319D">
        <w:rPr>
          <w:b/>
          <w:color w:val="000000"/>
          <w:lang w:val="ru-RU"/>
        </w:rPr>
        <w:lastRenderedPageBreak/>
        <w:t xml:space="preserve"> Положение об </w:t>
      </w:r>
      <w:r>
        <w:rPr>
          <w:b/>
          <w:color w:val="000000"/>
        </w:rPr>
        <w:t>HLA</w:t>
      </w:r>
      <w:r w:rsidRPr="0064319D">
        <w:rPr>
          <w:b/>
          <w:color w:val="000000"/>
          <w:lang w:val="ru-RU"/>
        </w:rPr>
        <w:t xml:space="preserve"> - лаборатории</w:t>
      </w:r>
    </w:p>
    <w:p w:rsidR="0047467D" w:rsidRPr="0064319D" w:rsidRDefault="00F53002">
      <w:pPr>
        <w:spacing w:after="0"/>
        <w:rPr>
          <w:lang w:val="ru-RU"/>
        </w:rPr>
      </w:pPr>
      <w:bookmarkStart w:id="10" w:name="z16"/>
      <w:bookmarkEnd w:id="9"/>
      <w:r w:rsidRPr="0064319D">
        <w:rPr>
          <w:b/>
          <w:color w:val="000000"/>
          <w:lang w:val="ru-RU"/>
        </w:rPr>
        <w:t xml:space="preserve"> Глава 1. Общие положения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1. Настоящее Положение регулирует деятельность лабораторий, осуществляющих иммунологическое сопровождение трансплантации тканей (части тканей) и (или) органов (части органов), включая гемопоэтические стволовые клетки в Респу</w:t>
      </w:r>
      <w:r w:rsidRPr="0064319D">
        <w:rPr>
          <w:color w:val="000000"/>
          <w:sz w:val="28"/>
          <w:lang w:val="ru-RU"/>
        </w:rPr>
        <w:t>блике Казахстан.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2. </w:t>
      </w:r>
      <w:proofErr w:type="gramStart"/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 - лаборатории функционируют как структурное подразделение при организациях, осуществляющих деятельность в сфере донорства, заготовки крови, ее компонентов и препаратов.</w:t>
      </w:r>
      <w:proofErr w:type="gramEnd"/>
    </w:p>
    <w:p w:rsidR="0047467D" w:rsidRPr="0064319D" w:rsidRDefault="00F53002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3. К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 - лабораториям относятся: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1) централ</w:t>
      </w:r>
      <w:r w:rsidRPr="0064319D">
        <w:rPr>
          <w:color w:val="000000"/>
          <w:sz w:val="28"/>
          <w:lang w:val="ru-RU"/>
        </w:rPr>
        <w:t>ьная лаборатория иммунологического типирования тканей (части тканей) и (или) органов (части органов) (далее - Центральная лаборатория) которая создается при Научно-производственном центре трансфузиологии, подведомственном Министерству здравоохранения Респу</w:t>
      </w:r>
      <w:r w:rsidRPr="0064319D">
        <w:rPr>
          <w:color w:val="000000"/>
          <w:sz w:val="28"/>
          <w:lang w:val="ru-RU"/>
        </w:rPr>
        <w:t>блики Казахстан;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2) локальная лаборатория иммунологического типирования тканей (части тканей) и (или) органов (части органов) (далее - локальная лаборатория) которая создается при Республиканском центре крови, а также в центрах крови Актюбинской, Вос</w:t>
      </w:r>
      <w:r w:rsidRPr="0064319D">
        <w:rPr>
          <w:color w:val="000000"/>
          <w:sz w:val="28"/>
          <w:lang w:val="ru-RU"/>
        </w:rPr>
        <w:t>точно-Казахстанской областей и города Шымкент.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16" w:name="z22"/>
      <w:bookmarkEnd w:id="15"/>
      <w:r w:rsidRPr="006431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4. </w:t>
      </w:r>
      <w:proofErr w:type="gramStart"/>
      <w:r w:rsidRPr="0064319D">
        <w:rPr>
          <w:color w:val="000000"/>
          <w:sz w:val="28"/>
          <w:lang w:val="ru-RU"/>
        </w:rPr>
        <w:t xml:space="preserve">В своей работе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 - лаборатории руководствуются Конституцией Республики Казахстан, Кодексом Республики Казахстан "О здоровье народа и системе здравоохранения", настоящим положением, приказами Минист</w:t>
      </w:r>
      <w:r w:rsidRPr="0064319D">
        <w:rPr>
          <w:color w:val="000000"/>
          <w:sz w:val="28"/>
          <w:lang w:val="ru-RU"/>
        </w:rPr>
        <w:t>ерства здравоохранения Республики Казахстан, регламентирующими вопросы иммунологического обследования доноров и реципиентов при трансплантации тканей (части тканей) и (или) органов (части органов).</w:t>
      </w:r>
      <w:proofErr w:type="gramEnd"/>
    </w:p>
    <w:p w:rsidR="0047467D" w:rsidRPr="0064319D" w:rsidRDefault="00F53002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5. </w:t>
      </w:r>
      <w:proofErr w:type="gramStart"/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 - лаборатории осуществляют деятельность по во</w:t>
      </w:r>
      <w:r w:rsidRPr="0064319D">
        <w:rPr>
          <w:color w:val="000000"/>
          <w:sz w:val="28"/>
          <w:lang w:val="ru-RU"/>
        </w:rPr>
        <w:t>просам иммунологического обследования доноров и реципиентов при трансплантации тканей (части тканей) и (или) органов (части органов) в круглосуточном режиме.</w:t>
      </w:r>
      <w:proofErr w:type="gramEnd"/>
    </w:p>
    <w:p w:rsidR="0047467D" w:rsidRPr="0064319D" w:rsidRDefault="00F53002">
      <w:pPr>
        <w:spacing w:after="0"/>
        <w:rPr>
          <w:lang w:val="ru-RU"/>
        </w:rPr>
      </w:pPr>
      <w:bookmarkStart w:id="18" w:name="z24"/>
      <w:bookmarkEnd w:id="17"/>
      <w:r w:rsidRPr="0064319D">
        <w:rPr>
          <w:b/>
          <w:color w:val="000000"/>
          <w:lang w:val="ru-RU"/>
        </w:rPr>
        <w:t xml:space="preserve"> Глава 2. Задачи </w:t>
      </w:r>
      <w:r>
        <w:rPr>
          <w:b/>
          <w:color w:val="000000"/>
        </w:rPr>
        <w:t>HLA</w:t>
      </w:r>
      <w:r w:rsidRPr="0064319D">
        <w:rPr>
          <w:b/>
          <w:color w:val="000000"/>
          <w:lang w:val="ru-RU"/>
        </w:rPr>
        <w:t xml:space="preserve"> –лаборатории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6. Основными задачами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 - лабораторий являются: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1)</w:t>
      </w:r>
      <w:r w:rsidRPr="0064319D">
        <w:rPr>
          <w:color w:val="000000"/>
          <w:sz w:val="28"/>
          <w:lang w:val="ru-RU"/>
        </w:rPr>
        <w:t xml:space="preserve"> центральная лаборатория: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организационно - методическое руководство локальными лабораториями;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оказание консультативной помощи локальным лабораториям по вопросам </w:t>
      </w:r>
      <w:proofErr w:type="gramStart"/>
      <w:r w:rsidRPr="0064319D">
        <w:rPr>
          <w:color w:val="000000"/>
          <w:sz w:val="28"/>
          <w:lang w:val="ru-RU"/>
        </w:rPr>
        <w:t>иммунологического</w:t>
      </w:r>
      <w:proofErr w:type="gramEnd"/>
      <w:r w:rsidRPr="0064319D">
        <w:rPr>
          <w:color w:val="000000"/>
          <w:sz w:val="28"/>
          <w:lang w:val="ru-RU"/>
        </w:rPr>
        <w:t xml:space="preserve"> типирования тканей (части тканей) и (или) органов (части органов)</w:t>
      </w:r>
      <w:r w:rsidRPr="0064319D">
        <w:rPr>
          <w:color w:val="000000"/>
          <w:sz w:val="28"/>
          <w:lang w:val="ru-RU"/>
        </w:rPr>
        <w:t>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lastRenderedPageBreak/>
        <w:t>     </w:t>
      </w:r>
      <w:r w:rsidRPr="0064319D">
        <w:rPr>
          <w:color w:val="000000"/>
          <w:sz w:val="28"/>
          <w:lang w:val="ru-RU"/>
        </w:rPr>
        <w:t xml:space="preserve"> осуществление научной деятельности по исследованию лейкоцитарных антигенов человека;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осуществление образовательной деятельности по вопросам </w:t>
      </w:r>
      <w:proofErr w:type="gramStart"/>
      <w:r w:rsidRPr="0064319D">
        <w:rPr>
          <w:color w:val="000000"/>
          <w:sz w:val="28"/>
          <w:lang w:val="ru-RU"/>
        </w:rPr>
        <w:t>иммунологического</w:t>
      </w:r>
      <w:proofErr w:type="gramEnd"/>
      <w:r w:rsidRPr="0064319D">
        <w:rPr>
          <w:color w:val="000000"/>
          <w:sz w:val="28"/>
          <w:lang w:val="ru-RU"/>
        </w:rPr>
        <w:t xml:space="preserve"> обследования доноров и реципиентов при трансплантации тканей (части тканей) и (или) </w:t>
      </w:r>
      <w:r w:rsidRPr="0064319D">
        <w:rPr>
          <w:color w:val="000000"/>
          <w:sz w:val="28"/>
          <w:lang w:val="ru-RU"/>
        </w:rPr>
        <w:t>органов (части органов);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иммунологического обследования доноров и реципиентов при трансплантации тканей (части тканей) и (или) органов (части органов) курируемого региона;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иммунологического </w:t>
      </w:r>
      <w:proofErr w:type="gramStart"/>
      <w:r w:rsidRPr="0064319D">
        <w:rPr>
          <w:color w:val="000000"/>
          <w:sz w:val="28"/>
          <w:lang w:val="ru-RU"/>
        </w:rPr>
        <w:t>контроля за</w:t>
      </w:r>
      <w:proofErr w:type="gramEnd"/>
      <w:r w:rsidRPr="0064319D">
        <w:rPr>
          <w:color w:val="000000"/>
          <w:sz w:val="28"/>
          <w:lang w:val="ru-RU"/>
        </w:rPr>
        <w:t xml:space="preserve"> приживлением пересаж</w:t>
      </w:r>
      <w:r w:rsidRPr="0064319D">
        <w:rPr>
          <w:color w:val="000000"/>
          <w:sz w:val="28"/>
          <w:lang w:val="ru-RU"/>
        </w:rPr>
        <w:t>енных органов и тканей.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2) локальная лаборатория: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иммунологического исследования больных и доноров, находящихся в организациях здравоохранения курируемого региона, включая исследования лиц, состоящих в Листе ожидания;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</w:t>
      </w:r>
      <w:r w:rsidRPr="0064319D">
        <w:rPr>
          <w:color w:val="000000"/>
          <w:sz w:val="28"/>
          <w:lang w:val="ru-RU"/>
        </w:rPr>
        <w:t>организация сбора сывороток реципиентов, нуждающихся в проведении трансплантации тканей (части тканей) и (или) органов (части органов);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иммунологического </w:t>
      </w:r>
      <w:proofErr w:type="gramStart"/>
      <w:r w:rsidRPr="0064319D">
        <w:rPr>
          <w:color w:val="000000"/>
          <w:sz w:val="28"/>
          <w:lang w:val="ru-RU"/>
        </w:rPr>
        <w:t>контроля за</w:t>
      </w:r>
      <w:proofErr w:type="gramEnd"/>
      <w:r w:rsidRPr="0064319D">
        <w:rPr>
          <w:color w:val="000000"/>
          <w:sz w:val="28"/>
          <w:lang w:val="ru-RU"/>
        </w:rPr>
        <w:t xml:space="preserve"> приживлением пересаженных органов и тканей.</w:t>
      </w:r>
    </w:p>
    <w:p w:rsidR="0047467D" w:rsidRPr="0064319D" w:rsidRDefault="00F53002">
      <w:pPr>
        <w:spacing w:after="0"/>
        <w:rPr>
          <w:lang w:val="ru-RU"/>
        </w:rPr>
      </w:pPr>
      <w:bookmarkStart w:id="31" w:name="z37"/>
      <w:bookmarkEnd w:id="30"/>
      <w:r w:rsidRPr="0064319D">
        <w:rPr>
          <w:b/>
          <w:color w:val="000000"/>
          <w:lang w:val="ru-RU"/>
        </w:rPr>
        <w:t xml:space="preserve"> Глава 3. Функции </w:t>
      </w:r>
      <w:r>
        <w:rPr>
          <w:b/>
          <w:color w:val="000000"/>
        </w:rPr>
        <w:t>HLA</w:t>
      </w:r>
      <w:r w:rsidRPr="0064319D">
        <w:rPr>
          <w:b/>
          <w:color w:val="000000"/>
          <w:lang w:val="ru-RU"/>
        </w:rPr>
        <w:t xml:space="preserve"> –лабора</w:t>
      </w:r>
      <w:r w:rsidRPr="0064319D">
        <w:rPr>
          <w:b/>
          <w:color w:val="000000"/>
          <w:lang w:val="ru-RU"/>
        </w:rPr>
        <w:t>торий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7. В соответствии с поставленными задачами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 - лаборатории осуществляют следующие функции: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1) проведение исследований у пациентов и доноров при трансплантации почек и поджелудочной железы от живого и/или трупного донора: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</w:t>
      </w:r>
      <w:r w:rsidRPr="0064319D">
        <w:rPr>
          <w:color w:val="000000"/>
          <w:sz w:val="28"/>
          <w:lang w:val="ru-RU"/>
        </w:rPr>
        <w:t>е всех необходимых исследований по определению тканевой совместимости при трансплантации почки и поджелудочной железы по направлению врача-трансплантолога стационара и (или) республиканского трансплантационного координатора республиканского государственног</w:t>
      </w:r>
      <w:r w:rsidRPr="0064319D">
        <w:rPr>
          <w:color w:val="000000"/>
          <w:sz w:val="28"/>
          <w:lang w:val="ru-RU"/>
        </w:rPr>
        <w:t>о предприятия на праве хозяйственного ведения "Республиканский центр по координации трансплантации и высокотехнологичных медицинских услуг" Министерства здравоохранения Республики Казахстан (далее - РЦКТВМУ);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первичного определения лейкоци</w:t>
      </w:r>
      <w:r w:rsidRPr="0064319D">
        <w:rPr>
          <w:color w:val="000000"/>
          <w:sz w:val="28"/>
          <w:lang w:val="ru-RU"/>
        </w:rPr>
        <w:t>тарных антигенов для живого донора и реципиента по локусам А, В и С</w:t>
      </w:r>
      <w:proofErr w:type="gramStart"/>
      <w:r>
        <w:rPr>
          <w:color w:val="000000"/>
          <w:sz w:val="28"/>
        </w:rPr>
        <w:t>w</w:t>
      </w:r>
      <w:proofErr w:type="gramEnd"/>
      <w:r w:rsidRPr="006431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64319D">
        <w:rPr>
          <w:color w:val="000000"/>
          <w:sz w:val="28"/>
          <w:lang w:val="ru-RU"/>
        </w:rPr>
        <w:t xml:space="preserve"> класса серологическим методом на низкоразрешающем уровне;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подтверждающего типирования лейкоцитарных антигенов А, В и </w:t>
      </w:r>
      <w:r>
        <w:rPr>
          <w:color w:val="000000"/>
          <w:sz w:val="28"/>
        </w:rPr>
        <w:t>DRB</w:t>
      </w:r>
      <w:r w:rsidRPr="0064319D">
        <w:rPr>
          <w:color w:val="000000"/>
          <w:sz w:val="28"/>
          <w:lang w:val="ru-RU"/>
        </w:rPr>
        <w:t>1 локусов перед трансплантацией реципиента и под</w:t>
      </w:r>
      <w:r w:rsidRPr="0064319D">
        <w:rPr>
          <w:color w:val="000000"/>
          <w:sz w:val="28"/>
          <w:lang w:val="ru-RU"/>
        </w:rPr>
        <w:t xml:space="preserve">обранного донора молекулярно-генетическим методом на низкоразрешающем уровне методом </w:t>
      </w:r>
      <w:r>
        <w:rPr>
          <w:color w:val="000000"/>
          <w:sz w:val="28"/>
        </w:rPr>
        <w:t>SSP</w:t>
      </w:r>
      <w:r w:rsidRPr="0064319D">
        <w:rPr>
          <w:color w:val="000000"/>
          <w:sz w:val="28"/>
          <w:lang w:val="ru-RU"/>
        </w:rPr>
        <w:t xml:space="preserve"> и (или) </w:t>
      </w:r>
      <w:r>
        <w:rPr>
          <w:color w:val="000000"/>
          <w:sz w:val="28"/>
        </w:rPr>
        <w:t>SSO</w:t>
      </w:r>
      <w:r w:rsidRPr="0064319D">
        <w:rPr>
          <w:color w:val="000000"/>
          <w:sz w:val="28"/>
          <w:lang w:val="ru-RU"/>
        </w:rPr>
        <w:t xml:space="preserve"> из нового образца крови;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lastRenderedPageBreak/>
        <w:t>     </w:t>
      </w:r>
      <w:r w:rsidRPr="0064319D">
        <w:rPr>
          <w:color w:val="000000"/>
          <w:sz w:val="28"/>
          <w:lang w:val="ru-RU"/>
        </w:rPr>
        <w:t xml:space="preserve"> проведение дополнительного типирования донора по локусам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C</w:t>
      </w:r>
      <w:r w:rsidRPr="0064319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DQB</w:t>
      </w:r>
      <w:r w:rsidRPr="0064319D">
        <w:rPr>
          <w:color w:val="000000"/>
          <w:sz w:val="28"/>
          <w:lang w:val="ru-RU"/>
        </w:rPr>
        <w:t xml:space="preserve">1, </w:t>
      </w:r>
      <w:r>
        <w:rPr>
          <w:color w:val="000000"/>
          <w:sz w:val="28"/>
        </w:rPr>
        <w:t>DQA</w:t>
      </w:r>
      <w:r w:rsidRPr="0064319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DP</w:t>
      </w:r>
      <w:proofErr w:type="gramStart"/>
      <w:r w:rsidRPr="0064319D">
        <w:rPr>
          <w:color w:val="000000"/>
          <w:sz w:val="28"/>
          <w:lang w:val="ru-RU"/>
        </w:rPr>
        <w:t>В</w:t>
      </w:r>
      <w:proofErr w:type="gramEnd"/>
      <w:r w:rsidRPr="0064319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DP</w:t>
      </w:r>
      <w:r w:rsidRPr="0064319D">
        <w:rPr>
          <w:color w:val="000000"/>
          <w:sz w:val="28"/>
          <w:lang w:val="ru-RU"/>
        </w:rPr>
        <w:t>А на низкоразрешающем уровне молекулярно-г</w:t>
      </w:r>
      <w:r w:rsidRPr="0064319D">
        <w:rPr>
          <w:color w:val="000000"/>
          <w:sz w:val="28"/>
          <w:lang w:val="ru-RU"/>
        </w:rPr>
        <w:t xml:space="preserve">енетическим методом </w:t>
      </w:r>
      <w:r>
        <w:rPr>
          <w:color w:val="000000"/>
          <w:sz w:val="28"/>
        </w:rPr>
        <w:t>SSP</w:t>
      </w:r>
      <w:r w:rsidRPr="0064319D">
        <w:rPr>
          <w:color w:val="000000"/>
          <w:sz w:val="28"/>
          <w:lang w:val="ru-RU"/>
        </w:rPr>
        <w:t xml:space="preserve"> и (или) </w:t>
      </w:r>
      <w:r>
        <w:rPr>
          <w:color w:val="000000"/>
          <w:sz w:val="28"/>
        </w:rPr>
        <w:t>SSO</w:t>
      </w:r>
      <w:r w:rsidRPr="0064319D">
        <w:rPr>
          <w:color w:val="000000"/>
          <w:sz w:val="28"/>
          <w:lang w:val="ru-RU"/>
        </w:rPr>
        <w:t>, при необходимости на высоком уровне разрешения (</w:t>
      </w:r>
      <w:r>
        <w:rPr>
          <w:color w:val="000000"/>
          <w:sz w:val="28"/>
        </w:rPr>
        <w:t>SBT</w:t>
      </w:r>
      <w:r w:rsidRPr="0064319D">
        <w:rPr>
          <w:color w:val="000000"/>
          <w:sz w:val="28"/>
          <w:lang w:val="ru-RU"/>
        </w:rPr>
        <w:t>) для диагностики донор-специфических антител;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типирования по локусам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- А, В и </w:t>
      </w:r>
      <w:r>
        <w:rPr>
          <w:color w:val="000000"/>
          <w:sz w:val="28"/>
        </w:rPr>
        <w:t>DRB</w:t>
      </w:r>
      <w:r w:rsidRPr="0064319D">
        <w:rPr>
          <w:color w:val="000000"/>
          <w:sz w:val="28"/>
          <w:lang w:val="ru-RU"/>
        </w:rPr>
        <w:t xml:space="preserve">1 для трупного донора молекулярно-генетическим методом </w:t>
      </w:r>
      <w:r>
        <w:rPr>
          <w:color w:val="000000"/>
          <w:sz w:val="28"/>
        </w:rPr>
        <w:t>SSP</w:t>
      </w:r>
      <w:r w:rsidRPr="0064319D">
        <w:rPr>
          <w:color w:val="000000"/>
          <w:sz w:val="28"/>
          <w:lang w:val="ru-RU"/>
        </w:rPr>
        <w:t xml:space="preserve"> и (или)</w:t>
      </w:r>
      <w:r w:rsidRPr="006431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SSO</w:t>
      </w:r>
      <w:r w:rsidRPr="0064319D">
        <w:rPr>
          <w:color w:val="000000"/>
          <w:sz w:val="28"/>
          <w:lang w:val="ru-RU"/>
        </w:rPr>
        <w:t xml:space="preserve"> на низкоразрешающем уровне;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</w:t>
      </w:r>
      <w:proofErr w:type="gramStart"/>
      <w:r w:rsidRPr="0064319D">
        <w:rPr>
          <w:color w:val="000000"/>
          <w:sz w:val="28"/>
          <w:lang w:val="ru-RU"/>
        </w:rPr>
        <w:t>проведение определение наличия антител пациентам при подготовке к трансплантации, при наличии антител определение их уровня и специфичности с сывороткой пациента, отобранной не ранее, чем за 48 часов до операции;</w:t>
      </w:r>
      <w:proofErr w:type="gramEnd"/>
    </w:p>
    <w:p w:rsidR="0047467D" w:rsidRPr="0064319D" w:rsidRDefault="00F53002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64319D">
        <w:rPr>
          <w:color w:val="000000"/>
          <w:sz w:val="28"/>
          <w:lang w:val="ru-RU"/>
        </w:rPr>
        <w:t xml:space="preserve"> проведение наличия антител методом ИФА (</w:t>
      </w:r>
      <w:r>
        <w:rPr>
          <w:color w:val="000000"/>
          <w:sz w:val="28"/>
        </w:rPr>
        <w:t>Elisa</w:t>
      </w:r>
      <w:r w:rsidRPr="006431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64319D">
        <w:rPr>
          <w:color w:val="000000"/>
          <w:sz w:val="28"/>
          <w:lang w:val="ru-RU"/>
        </w:rPr>
        <w:t>) или флуоресцентной цитометрии (</w:t>
      </w:r>
      <w:r>
        <w:rPr>
          <w:color w:val="000000"/>
          <w:sz w:val="28"/>
        </w:rPr>
        <w:t>SSO</w:t>
      </w:r>
      <w:r w:rsidRPr="0064319D">
        <w:rPr>
          <w:color w:val="000000"/>
          <w:sz w:val="28"/>
          <w:lang w:val="ru-RU"/>
        </w:rPr>
        <w:t>) и при сложных случаях проводить оценку сенсибилизации лейкоцитарными антителами двух методов;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в обязательном порядке пробу на совместимость "кросс-ма</w:t>
      </w:r>
      <w:r w:rsidRPr="0064319D">
        <w:rPr>
          <w:color w:val="000000"/>
          <w:sz w:val="28"/>
          <w:lang w:val="ru-RU"/>
        </w:rPr>
        <w:t>тч" для всех пар реципиент и донор;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всех исследований по определению гистосовместимости для лиц, не являющихся резидентами Республики Казахстан и получающих трансплантологическую помощь на территории Республики Казахстан в рамках договора,</w:t>
      </w:r>
      <w:r w:rsidRPr="0064319D">
        <w:rPr>
          <w:color w:val="000000"/>
          <w:sz w:val="28"/>
          <w:lang w:val="ru-RU"/>
        </w:rPr>
        <w:t xml:space="preserve"> заключенного с трансплантологическими клиниками;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2) проведение исследований у пациентов и доноров при трансплантации печени, сердца и других органов от живого и/или трупного донора: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всех необходимых исследований по определению ткане</w:t>
      </w:r>
      <w:r w:rsidRPr="0064319D">
        <w:rPr>
          <w:color w:val="000000"/>
          <w:sz w:val="28"/>
          <w:lang w:val="ru-RU"/>
        </w:rPr>
        <w:t>вой совместимости при трансплантации печени, сердца и других органов по направлению врача-трансплантолога стационара и (или) республиканского трансплантационного координатора РЦКТВМУ;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</w:t>
      </w:r>
      <w:proofErr w:type="gramStart"/>
      <w:r w:rsidRPr="0064319D">
        <w:rPr>
          <w:color w:val="000000"/>
          <w:sz w:val="28"/>
          <w:lang w:val="ru-RU"/>
        </w:rPr>
        <w:t>определение наличия антител пациентам при подготовке к транспланта</w:t>
      </w:r>
      <w:r w:rsidRPr="0064319D">
        <w:rPr>
          <w:color w:val="000000"/>
          <w:sz w:val="28"/>
          <w:lang w:val="ru-RU"/>
        </w:rPr>
        <w:t>ции, при наличии антител определение их уровня и специфичности с сывороткой пациента, отобранной не ранее, чем за 48 часов до операции;</w:t>
      </w:r>
      <w:proofErr w:type="gramEnd"/>
    </w:p>
    <w:p w:rsidR="0047467D" w:rsidRPr="0064319D" w:rsidRDefault="00F53002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определение наличия антител методом ИФА (</w:t>
      </w:r>
      <w:r>
        <w:rPr>
          <w:color w:val="000000"/>
          <w:sz w:val="28"/>
        </w:rPr>
        <w:t>Elisa</w:t>
      </w:r>
      <w:r w:rsidRPr="006431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64319D">
        <w:rPr>
          <w:color w:val="000000"/>
          <w:sz w:val="28"/>
          <w:lang w:val="ru-RU"/>
        </w:rPr>
        <w:t>) или флуоресцентной цитометрии (</w:t>
      </w:r>
      <w:r>
        <w:rPr>
          <w:color w:val="000000"/>
          <w:sz w:val="28"/>
        </w:rPr>
        <w:t>SSO</w:t>
      </w:r>
      <w:r w:rsidRPr="0064319D">
        <w:rPr>
          <w:color w:val="000000"/>
          <w:sz w:val="28"/>
          <w:lang w:val="ru-RU"/>
        </w:rPr>
        <w:t>) и при сложных случаях про</w:t>
      </w:r>
      <w:r w:rsidRPr="0064319D">
        <w:rPr>
          <w:color w:val="000000"/>
          <w:sz w:val="28"/>
          <w:lang w:val="ru-RU"/>
        </w:rPr>
        <w:t>ведение оценки сенсибилизации лейкоцитарными антителами двух методов;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 - типирования по локусам А, В и С</w:t>
      </w:r>
      <w:proofErr w:type="gramStart"/>
      <w:r>
        <w:rPr>
          <w:color w:val="000000"/>
          <w:sz w:val="28"/>
        </w:rPr>
        <w:t>w</w:t>
      </w:r>
      <w:proofErr w:type="gramEnd"/>
      <w:r w:rsidRPr="006431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64319D">
        <w:rPr>
          <w:color w:val="000000"/>
          <w:sz w:val="28"/>
          <w:lang w:val="ru-RU"/>
        </w:rPr>
        <w:t xml:space="preserve"> класса и локусу </w:t>
      </w:r>
      <w:r>
        <w:rPr>
          <w:color w:val="000000"/>
          <w:sz w:val="28"/>
        </w:rPr>
        <w:t>DRB</w:t>
      </w:r>
      <w:r w:rsidRPr="0064319D">
        <w:rPr>
          <w:color w:val="000000"/>
          <w:sz w:val="28"/>
          <w:lang w:val="ru-RU"/>
        </w:rPr>
        <w:t xml:space="preserve">1 </w:t>
      </w:r>
      <w:r>
        <w:rPr>
          <w:color w:val="000000"/>
          <w:sz w:val="28"/>
        </w:rPr>
        <w:t>II</w:t>
      </w:r>
      <w:r w:rsidRPr="0064319D">
        <w:rPr>
          <w:color w:val="000000"/>
          <w:sz w:val="28"/>
          <w:lang w:val="ru-RU"/>
        </w:rPr>
        <w:t xml:space="preserve"> класса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 - системы и пробы на совместимость "кросс-матч" реципиентам и их донорам при наличии лейкоцит</w:t>
      </w:r>
      <w:r w:rsidRPr="0064319D">
        <w:rPr>
          <w:color w:val="000000"/>
          <w:sz w:val="28"/>
          <w:lang w:val="ru-RU"/>
        </w:rPr>
        <w:t>арных антител у реципиента;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типирования по локусам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- А, В и </w:t>
      </w:r>
      <w:r>
        <w:rPr>
          <w:color w:val="000000"/>
          <w:sz w:val="28"/>
        </w:rPr>
        <w:t>DRB</w:t>
      </w:r>
      <w:r w:rsidRPr="0064319D">
        <w:rPr>
          <w:color w:val="000000"/>
          <w:sz w:val="28"/>
          <w:lang w:val="ru-RU"/>
        </w:rPr>
        <w:t xml:space="preserve">1 для трупного донора молекулярно-генетическим методом </w:t>
      </w:r>
      <w:r>
        <w:rPr>
          <w:color w:val="000000"/>
          <w:sz w:val="28"/>
        </w:rPr>
        <w:t>SSP</w:t>
      </w:r>
      <w:r w:rsidRPr="0064319D">
        <w:rPr>
          <w:color w:val="000000"/>
          <w:sz w:val="28"/>
          <w:lang w:val="ru-RU"/>
        </w:rPr>
        <w:t xml:space="preserve"> и (или) </w:t>
      </w:r>
      <w:r>
        <w:rPr>
          <w:color w:val="000000"/>
          <w:sz w:val="28"/>
        </w:rPr>
        <w:t>SSO</w:t>
      </w:r>
      <w:r w:rsidRPr="0064319D">
        <w:rPr>
          <w:color w:val="000000"/>
          <w:sz w:val="28"/>
          <w:lang w:val="ru-RU"/>
        </w:rPr>
        <w:t xml:space="preserve"> на низкоразрешающем уровне;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lastRenderedPageBreak/>
        <w:t>     </w:t>
      </w:r>
      <w:r w:rsidRPr="0064319D">
        <w:rPr>
          <w:color w:val="000000"/>
          <w:sz w:val="28"/>
          <w:lang w:val="ru-RU"/>
        </w:rPr>
        <w:t xml:space="preserve"> 3) постановка пробы на совместимость донора и реципиента "кросс-матч</w:t>
      </w:r>
      <w:r w:rsidRPr="0064319D">
        <w:rPr>
          <w:color w:val="000000"/>
          <w:sz w:val="28"/>
          <w:lang w:val="ru-RU"/>
        </w:rPr>
        <w:t>":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пробы на совместимость "кросс-матч" при трансплантации органов по направлению врача-трансплантолога стационара и (или) республиканского трансплантационного координатора РЦКТВМУ;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пробы на совместимость "кросс-матч" серол</w:t>
      </w:r>
      <w:r w:rsidRPr="0064319D">
        <w:rPr>
          <w:color w:val="000000"/>
          <w:sz w:val="28"/>
          <w:lang w:val="ru-RU"/>
        </w:rPr>
        <w:t>огическим методом на основе лимфоцитотоксического теста, при необходимости подтверждения результатов, полученных серологическим методом путем проведения пробы на совместимость методом проточной цитометрии;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постановка первичной пробы на совместимость </w:t>
      </w:r>
      <w:r w:rsidRPr="0064319D">
        <w:rPr>
          <w:color w:val="000000"/>
          <w:sz w:val="28"/>
          <w:lang w:val="ru-RU"/>
        </w:rPr>
        <w:t>"кросс-матч" для принятия решения о совместимости донора и реципиента на этапе подбора донора из числа живых доноров;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постановка актуальной пробы на совместимость "кросс-матч" с сывороткой, отобранной в течение 48 часов до операции;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4) проведен</w:t>
      </w:r>
      <w:r w:rsidRPr="0064319D">
        <w:rPr>
          <w:color w:val="000000"/>
          <w:sz w:val="28"/>
          <w:lang w:val="ru-RU"/>
        </w:rPr>
        <w:t>ие исследований у пациентов, включаемых в Лист ожидания: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определение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-антигенов и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>-антител по направлению регионального координатора или профильных специалистов;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определение лейкоцитарных антигенов пациентам по локусам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>-А и</w:t>
      </w:r>
      <w:proofErr w:type="gramStart"/>
      <w:r w:rsidRPr="0064319D">
        <w:rPr>
          <w:color w:val="000000"/>
          <w:sz w:val="28"/>
          <w:lang w:val="ru-RU"/>
        </w:rPr>
        <w:t xml:space="preserve"> В</w:t>
      </w:r>
      <w:proofErr w:type="gramEnd"/>
      <w:r w:rsidRPr="006431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64319D">
        <w:rPr>
          <w:color w:val="000000"/>
          <w:sz w:val="28"/>
          <w:lang w:val="ru-RU"/>
        </w:rPr>
        <w:t xml:space="preserve"> класса </w:t>
      </w:r>
      <w:r w:rsidRPr="0064319D">
        <w:rPr>
          <w:color w:val="000000"/>
          <w:sz w:val="28"/>
          <w:lang w:val="ru-RU"/>
        </w:rPr>
        <w:t xml:space="preserve">и локусу </w:t>
      </w:r>
      <w:r>
        <w:rPr>
          <w:color w:val="000000"/>
          <w:sz w:val="28"/>
        </w:rPr>
        <w:t>DRB</w:t>
      </w:r>
      <w:r w:rsidRPr="0064319D">
        <w:rPr>
          <w:color w:val="000000"/>
          <w:sz w:val="28"/>
          <w:lang w:val="ru-RU"/>
        </w:rPr>
        <w:t xml:space="preserve">1 </w:t>
      </w:r>
      <w:r>
        <w:rPr>
          <w:color w:val="000000"/>
          <w:sz w:val="28"/>
        </w:rPr>
        <w:t>II</w:t>
      </w:r>
      <w:r w:rsidRPr="0064319D">
        <w:rPr>
          <w:color w:val="000000"/>
          <w:sz w:val="28"/>
          <w:lang w:val="ru-RU"/>
        </w:rPr>
        <w:t xml:space="preserve"> класса молекулярно-генетическим методом </w:t>
      </w:r>
      <w:r>
        <w:rPr>
          <w:color w:val="000000"/>
          <w:sz w:val="28"/>
        </w:rPr>
        <w:t>SSP</w:t>
      </w:r>
      <w:r w:rsidRPr="0064319D">
        <w:rPr>
          <w:color w:val="000000"/>
          <w:sz w:val="28"/>
          <w:lang w:val="ru-RU"/>
        </w:rPr>
        <w:t xml:space="preserve"> и (или) </w:t>
      </w:r>
      <w:r>
        <w:rPr>
          <w:color w:val="000000"/>
          <w:sz w:val="28"/>
        </w:rPr>
        <w:t>SSO</w:t>
      </w:r>
      <w:r w:rsidRPr="0064319D">
        <w:rPr>
          <w:color w:val="000000"/>
          <w:sz w:val="28"/>
          <w:lang w:val="ru-RU"/>
        </w:rPr>
        <w:t xml:space="preserve"> на низкоразрешающем уровне.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подтверждающего типирования молекулярно-генетическим методом на низком уровне разрешения методом </w:t>
      </w:r>
      <w:r>
        <w:rPr>
          <w:color w:val="000000"/>
          <w:sz w:val="28"/>
        </w:rPr>
        <w:t>SSP</w:t>
      </w:r>
      <w:r w:rsidRPr="0064319D">
        <w:rPr>
          <w:color w:val="000000"/>
          <w:sz w:val="28"/>
          <w:lang w:val="ru-RU"/>
        </w:rPr>
        <w:t xml:space="preserve"> и (или) </w:t>
      </w:r>
      <w:r>
        <w:rPr>
          <w:color w:val="000000"/>
          <w:sz w:val="28"/>
        </w:rPr>
        <w:t>SSO</w:t>
      </w:r>
      <w:r w:rsidRPr="0064319D">
        <w:rPr>
          <w:color w:val="000000"/>
          <w:sz w:val="28"/>
          <w:lang w:val="ru-RU"/>
        </w:rPr>
        <w:t xml:space="preserve"> из нового образца крови </w:t>
      </w:r>
      <w:r w:rsidRPr="0064319D">
        <w:rPr>
          <w:color w:val="000000"/>
          <w:sz w:val="28"/>
          <w:lang w:val="ru-RU"/>
        </w:rPr>
        <w:t>по локусам А и</w:t>
      </w:r>
      <w:proofErr w:type="gramStart"/>
      <w:r w:rsidRPr="0064319D">
        <w:rPr>
          <w:color w:val="000000"/>
          <w:sz w:val="28"/>
          <w:lang w:val="ru-RU"/>
        </w:rPr>
        <w:t xml:space="preserve"> В</w:t>
      </w:r>
      <w:proofErr w:type="gramEnd"/>
      <w:r w:rsidRPr="006431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64319D">
        <w:rPr>
          <w:color w:val="000000"/>
          <w:sz w:val="28"/>
          <w:lang w:val="ru-RU"/>
        </w:rPr>
        <w:t xml:space="preserve"> класса и локусу </w:t>
      </w:r>
      <w:r>
        <w:rPr>
          <w:color w:val="000000"/>
          <w:sz w:val="28"/>
        </w:rPr>
        <w:t>DRB</w:t>
      </w:r>
      <w:r w:rsidRPr="0064319D">
        <w:rPr>
          <w:color w:val="000000"/>
          <w:sz w:val="28"/>
          <w:lang w:val="ru-RU"/>
        </w:rPr>
        <w:t xml:space="preserve">1 </w:t>
      </w:r>
      <w:r>
        <w:rPr>
          <w:color w:val="000000"/>
          <w:sz w:val="28"/>
        </w:rPr>
        <w:t>II</w:t>
      </w:r>
      <w:r w:rsidRPr="0064319D">
        <w:rPr>
          <w:color w:val="000000"/>
          <w:sz w:val="28"/>
          <w:lang w:val="ru-RU"/>
        </w:rPr>
        <w:t xml:space="preserve"> класса при появлении родственного донора пациенту, находящегося в Листе ожидания;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определение наличия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>-антител при включении в Лист ожидания или подготовке к родственной трансплантации пациентов, нуждающи</w:t>
      </w:r>
      <w:r w:rsidRPr="0064319D">
        <w:rPr>
          <w:color w:val="000000"/>
          <w:sz w:val="28"/>
          <w:lang w:val="ru-RU"/>
        </w:rPr>
        <w:t>еся в трансплантации органа (ткани),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определение наличия антител пациентам, состоящих в Листе ожидания с кратностью один раз в три месяца;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внесение в электронную базу данных Листа ожидания информацию об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-антигенов и наличии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>-антител обсле</w:t>
      </w:r>
      <w:r w:rsidRPr="0064319D">
        <w:rPr>
          <w:color w:val="000000"/>
          <w:sz w:val="28"/>
          <w:lang w:val="ru-RU"/>
        </w:rPr>
        <w:t>дуемого пациента.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5) посттрансплантационный мониторинг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>-антител у пациентов, перенесших трансплантацию органа (ткани):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исследований по определению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-антигенов и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>-антител по направлению регионального и (или) республиканского к</w:t>
      </w:r>
      <w:r w:rsidRPr="0064319D">
        <w:rPr>
          <w:color w:val="000000"/>
          <w:sz w:val="28"/>
          <w:lang w:val="ru-RU"/>
        </w:rPr>
        <w:t>оординатора, координатора трансплантационного центра или профильного специалиста (нефролога, гепатолога, кардиолога) управления здравоохранения соответствующего региона;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lastRenderedPageBreak/>
        <w:t>     </w:t>
      </w:r>
      <w:r w:rsidRPr="0064319D">
        <w:rPr>
          <w:color w:val="000000"/>
          <w:sz w:val="28"/>
          <w:lang w:val="ru-RU"/>
        </w:rPr>
        <w:t xml:space="preserve"> определение наличия антител пациентам, перенесшим трансплантацию органа (ткани) </w:t>
      </w:r>
      <w:r w:rsidRPr="0064319D">
        <w:rPr>
          <w:color w:val="000000"/>
          <w:sz w:val="28"/>
          <w:lang w:val="ru-RU"/>
        </w:rPr>
        <w:t>от трупного или живого донора, с кратностью один раз в три месяца методом флуоресцентной цитометрии (</w:t>
      </w:r>
      <w:r>
        <w:rPr>
          <w:color w:val="000000"/>
          <w:sz w:val="28"/>
        </w:rPr>
        <w:t>SSO</w:t>
      </w:r>
      <w:r w:rsidRPr="0064319D">
        <w:rPr>
          <w:color w:val="000000"/>
          <w:sz w:val="28"/>
          <w:lang w:val="ru-RU"/>
        </w:rPr>
        <w:t>);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6) определение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 - фенотипа у пациентов и доноров при трансплантации гемопоэтических стволовых клеток (костного мозга):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иссл</w:t>
      </w:r>
      <w:r w:rsidRPr="0064319D">
        <w:rPr>
          <w:color w:val="000000"/>
          <w:sz w:val="28"/>
          <w:lang w:val="ru-RU"/>
        </w:rPr>
        <w:t xml:space="preserve">едований по определению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 - антигенов по направлению гематолога медицинской организации;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первичного определения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 - антигенов реципиенту и его потенциальным донорам по локусам А, В и С </w:t>
      </w:r>
      <w:r>
        <w:rPr>
          <w:color w:val="000000"/>
          <w:sz w:val="28"/>
        </w:rPr>
        <w:t>I</w:t>
      </w:r>
      <w:r w:rsidRPr="0064319D">
        <w:rPr>
          <w:color w:val="000000"/>
          <w:sz w:val="28"/>
          <w:lang w:val="ru-RU"/>
        </w:rPr>
        <w:t xml:space="preserve"> класса и локусам </w:t>
      </w:r>
      <w:r>
        <w:rPr>
          <w:color w:val="000000"/>
          <w:sz w:val="28"/>
        </w:rPr>
        <w:t>DRB</w:t>
      </w:r>
      <w:r w:rsidRPr="0064319D">
        <w:rPr>
          <w:color w:val="000000"/>
          <w:sz w:val="28"/>
          <w:lang w:val="ru-RU"/>
        </w:rPr>
        <w:t xml:space="preserve">1, </w:t>
      </w:r>
      <w:r>
        <w:rPr>
          <w:color w:val="000000"/>
          <w:sz w:val="28"/>
        </w:rPr>
        <w:t>DQB</w:t>
      </w:r>
      <w:r w:rsidRPr="0064319D">
        <w:rPr>
          <w:color w:val="000000"/>
          <w:sz w:val="28"/>
          <w:lang w:val="ru-RU"/>
        </w:rPr>
        <w:t xml:space="preserve">1 </w:t>
      </w:r>
      <w:r>
        <w:rPr>
          <w:color w:val="000000"/>
          <w:sz w:val="28"/>
        </w:rPr>
        <w:t>II</w:t>
      </w:r>
      <w:r w:rsidRPr="0064319D">
        <w:rPr>
          <w:color w:val="000000"/>
          <w:sz w:val="28"/>
          <w:lang w:val="ru-RU"/>
        </w:rPr>
        <w:t xml:space="preserve"> класса на низкора</w:t>
      </w:r>
      <w:r w:rsidRPr="0064319D">
        <w:rPr>
          <w:color w:val="000000"/>
          <w:sz w:val="28"/>
          <w:lang w:val="ru-RU"/>
        </w:rPr>
        <w:t xml:space="preserve">зрешающем уровне молекулярно-генетическим методом </w:t>
      </w:r>
      <w:r>
        <w:rPr>
          <w:color w:val="000000"/>
          <w:sz w:val="28"/>
        </w:rPr>
        <w:t>SSP</w:t>
      </w:r>
      <w:r w:rsidRPr="0064319D">
        <w:rPr>
          <w:color w:val="000000"/>
          <w:sz w:val="28"/>
          <w:lang w:val="ru-RU"/>
        </w:rPr>
        <w:t xml:space="preserve"> и (или) </w:t>
      </w:r>
      <w:r>
        <w:rPr>
          <w:color w:val="000000"/>
          <w:sz w:val="28"/>
        </w:rPr>
        <w:t>SSO</w:t>
      </w:r>
      <w:r w:rsidRPr="0064319D">
        <w:rPr>
          <w:color w:val="000000"/>
          <w:sz w:val="28"/>
          <w:lang w:val="ru-RU"/>
        </w:rPr>
        <w:t xml:space="preserve"> при планировании трансплантации гемопоэтических стволовых клеток (костного мозга);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определение </w:t>
      </w:r>
      <w:proofErr w:type="gramStart"/>
      <w:r w:rsidRPr="0064319D">
        <w:rPr>
          <w:color w:val="000000"/>
          <w:sz w:val="28"/>
          <w:lang w:val="ru-RU"/>
        </w:rPr>
        <w:t>окончательной</w:t>
      </w:r>
      <w:proofErr w:type="gramEnd"/>
      <w:r w:rsidRPr="0064319D">
        <w:rPr>
          <w:color w:val="000000"/>
          <w:sz w:val="28"/>
          <w:lang w:val="ru-RU"/>
        </w:rPr>
        <w:t xml:space="preserve"> гистосовместимости по указанным локусам для подтверждения результатов типир</w:t>
      </w:r>
      <w:r w:rsidRPr="0064319D">
        <w:rPr>
          <w:color w:val="000000"/>
          <w:sz w:val="28"/>
          <w:lang w:val="ru-RU"/>
        </w:rPr>
        <w:t>ования реципиента и подобранного донора молекулярно-генетическим методом на высоком уровне разрешения (</w:t>
      </w:r>
      <w:r>
        <w:rPr>
          <w:color w:val="000000"/>
          <w:sz w:val="28"/>
        </w:rPr>
        <w:t>SBT</w:t>
      </w:r>
      <w:r w:rsidRPr="0064319D">
        <w:rPr>
          <w:color w:val="000000"/>
          <w:sz w:val="28"/>
          <w:lang w:val="ru-RU"/>
        </w:rPr>
        <w:t>) из нового образца крови;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всех исследований по определению гистосовместимости для лиц, не являющихся резидентами Республики Казахста</w:t>
      </w:r>
      <w:r w:rsidRPr="0064319D">
        <w:rPr>
          <w:color w:val="000000"/>
          <w:sz w:val="28"/>
          <w:lang w:val="ru-RU"/>
        </w:rPr>
        <w:t>н и получающих трансплантологическую помощь на территории Республики Казахстан в рамках договора заключенного с трансплантологическими клиниками.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7) определение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 - фенотипа у потенциальных доноров для формирования Регистра доноров гемопоэтических </w:t>
      </w:r>
      <w:r w:rsidRPr="0064319D">
        <w:rPr>
          <w:color w:val="000000"/>
          <w:sz w:val="28"/>
          <w:lang w:val="ru-RU"/>
        </w:rPr>
        <w:t>стволовых клеток: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типирования для лиц, изъявивших желание быть донором гемопоэтических стволовых клеток по локусам А, В и С </w:t>
      </w:r>
      <w:r>
        <w:rPr>
          <w:color w:val="000000"/>
          <w:sz w:val="28"/>
        </w:rPr>
        <w:t>I</w:t>
      </w:r>
      <w:r w:rsidRPr="0064319D">
        <w:rPr>
          <w:color w:val="000000"/>
          <w:sz w:val="28"/>
          <w:lang w:val="ru-RU"/>
        </w:rPr>
        <w:t xml:space="preserve"> класса и локусам </w:t>
      </w:r>
      <w:r>
        <w:rPr>
          <w:color w:val="000000"/>
          <w:sz w:val="28"/>
        </w:rPr>
        <w:t>DRB</w:t>
      </w:r>
      <w:r w:rsidRPr="0064319D">
        <w:rPr>
          <w:color w:val="000000"/>
          <w:sz w:val="28"/>
          <w:lang w:val="ru-RU"/>
        </w:rPr>
        <w:t xml:space="preserve">1, </w:t>
      </w:r>
      <w:r>
        <w:rPr>
          <w:color w:val="000000"/>
          <w:sz w:val="28"/>
        </w:rPr>
        <w:t>DQB</w:t>
      </w:r>
      <w:r w:rsidRPr="0064319D">
        <w:rPr>
          <w:color w:val="000000"/>
          <w:sz w:val="28"/>
          <w:lang w:val="ru-RU"/>
        </w:rPr>
        <w:t xml:space="preserve">1 </w:t>
      </w:r>
      <w:r>
        <w:rPr>
          <w:color w:val="000000"/>
          <w:sz w:val="28"/>
        </w:rPr>
        <w:t>II</w:t>
      </w:r>
      <w:r w:rsidRPr="0064319D">
        <w:rPr>
          <w:color w:val="000000"/>
          <w:sz w:val="28"/>
          <w:lang w:val="ru-RU"/>
        </w:rPr>
        <w:t xml:space="preserve"> класса молекулярно-генетическим методом на высоком уровне разрешения (</w:t>
      </w:r>
      <w:r>
        <w:rPr>
          <w:color w:val="000000"/>
          <w:sz w:val="28"/>
        </w:rPr>
        <w:t>SBT</w:t>
      </w:r>
      <w:r w:rsidRPr="0064319D">
        <w:rPr>
          <w:color w:val="000000"/>
          <w:sz w:val="28"/>
          <w:lang w:val="ru-RU"/>
        </w:rPr>
        <w:t>);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</w:t>
      </w:r>
      <w:r w:rsidRPr="0064319D">
        <w:rPr>
          <w:color w:val="000000"/>
          <w:sz w:val="28"/>
          <w:lang w:val="ru-RU"/>
        </w:rPr>
        <w:t xml:space="preserve">проводение подтверждающего типирования донору, который подходит по генотипу потенциальному реципиенту, молекулярно-генетическим методом на высоком </w:t>
      </w:r>
      <w:proofErr w:type="gramStart"/>
      <w:r w:rsidRPr="0064319D">
        <w:rPr>
          <w:color w:val="000000"/>
          <w:sz w:val="28"/>
          <w:lang w:val="ru-RU"/>
        </w:rPr>
        <w:t>уровне</w:t>
      </w:r>
      <w:proofErr w:type="gramEnd"/>
      <w:r w:rsidRPr="0064319D">
        <w:rPr>
          <w:color w:val="000000"/>
          <w:sz w:val="28"/>
          <w:lang w:val="ru-RU"/>
        </w:rPr>
        <w:t xml:space="preserve"> разрешения (</w:t>
      </w:r>
      <w:r>
        <w:rPr>
          <w:color w:val="000000"/>
          <w:sz w:val="28"/>
        </w:rPr>
        <w:t>SBT</w:t>
      </w:r>
      <w:r w:rsidRPr="0064319D">
        <w:rPr>
          <w:color w:val="000000"/>
          <w:sz w:val="28"/>
          <w:lang w:val="ru-RU"/>
        </w:rPr>
        <w:t>) из нового образца крови;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внесение </w:t>
      </w:r>
      <w:proofErr w:type="gramStart"/>
      <w:r w:rsidRPr="0064319D">
        <w:rPr>
          <w:color w:val="000000"/>
          <w:sz w:val="28"/>
          <w:lang w:val="ru-RU"/>
        </w:rPr>
        <w:t xml:space="preserve">результатов исследований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>-антигенов донора</w:t>
      </w:r>
      <w:proofErr w:type="gramEnd"/>
      <w:r w:rsidRPr="0064319D">
        <w:rPr>
          <w:color w:val="000000"/>
          <w:sz w:val="28"/>
          <w:lang w:val="ru-RU"/>
        </w:rPr>
        <w:t xml:space="preserve"> в электронную базу данных Регистра.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8) определение донорского химеризма у пациентов после трансплантации гемопоэтических стволовых клеток (костного мозга):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проведение определения донорского химеризма для пациентов, перенесших трансплантацию ге</w:t>
      </w:r>
      <w:r w:rsidRPr="0064319D">
        <w:rPr>
          <w:color w:val="000000"/>
          <w:sz w:val="28"/>
          <w:lang w:val="ru-RU"/>
        </w:rPr>
        <w:t>мопоэтических стволовых клеток (костного мозга) по направлению врача гематолога медицинской организации;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lastRenderedPageBreak/>
        <w:t>     </w:t>
      </w:r>
      <w:r w:rsidRPr="0064319D">
        <w:rPr>
          <w:color w:val="000000"/>
          <w:sz w:val="28"/>
          <w:lang w:val="ru-RU"/>
        </w:rPr>
        <w:t xml:space="preserve"> определение донорского химеризма молекулярно-генетическим методом путем проведения фрагментного анализа </w:t>
      </w:r>
      <w:r>
        <w:rPr>
          <w:color w:val="000000"/>
          <w:sz w:val="28"/>
        </w:rPr>
        <w:t>STR</w:t>
      </w:r>
      <w:r w:rsidRPr="0064319D">
        <w:rPr>
          <w:color w:val="000000"/>
          <w:sz w:val="28"/>
          <w:lang w:val="ru-RU"/>
        </w:rPr>
        <w:t>-локусов, с использованием образцов кр</w:t>
      </w:r>
      <w:r w:rsidRPr="0064319D">
        <w:rPr>
          <w:color w:val="000000"/>
          <w:sz w:val="28"/>
          <w:lang w:val="ru-RU"/>
        </w:rPr>
        <w:t>ови пациента, взятых до и после проведения трансплантации, и образца крови донора;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осуществление индивидуального подбора тромбоцитов на основе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>-антигенов донора для сенсибилизированных пациентов и осуществление наблюдения иммунологическими методам</w:t>
      </w:r>
      <w:r w:rsidRPr="0064319D">
        <w:rPr>
          <w:color w:val="000000"/>
          <w:sz w:val="28"/>
          <w:lang w:val="ru-RU"/>
        </w:rPr>
        <w:t>и за развитием посттрансфузионных реакций.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9) организационно-методическое руководство и научные функции центральной лаборатории: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</w:t>
      </w:r>
      <w:proofErr w:type="gramStart"/>
      <w:r w:rsidRPr="0064319D">
        <w:rPr>
          <w:color w:val="000000"/>
          <w:sz w:val="28"/>
          <w:lang w:val="ru-RU"/>
        </w:rPr>
        <w:t>координация деятельности локальных лабораторий по сбору сывороток реципиентов, нуждающихся в трансплантации органа,</w:t>
      </w:r>
      <w:r w:rsidRPr="0064319D">
        <w:rPr>
          <w:color w:val="000000"/>
          <w:sz w:val="28"/>
          <w:lang w:val="ru-RU"/>
        </w:rPr>
        <w:t xml:space="preserve"> для определения предсуществующих антител и приготовления панелей сывороток для пробы на совместимость "кросс-матч";</w:t>
      </w:r>
      <w:proofErr w:type="gramEnd"/>
    </w:p>
    <w:p w:rsidR="0047467D" w:rsidRPr="0064319D" w:rsidRDefault="00F53002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осуществление организационно-методического руководства локальными лабораториями в части сбора, скрининга, заготовки антилейкоцитарных</w:t>
      </w:r>
      <w:r w:rsidRPr="0064319D">
        <w:rPr>
          <w:color w:val="000000"/>
          <w:sz w:val="28"/>
          <w:lang w:val="ru-RU"/>
        </w:rPr>
        <w:t xml:space="preserve"> сывороток и иммунологического типирования крови для выявления корреляций с различными заболеваниями, при популяционных научных исследованиях;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мониторинг и анализ деятельности локальных лабораторий;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формирование основных направлений по совершен</w:t>
      </w:r>
      <w:r w:rsidRPr="0064319D">
        <w:rPr>
          <w:color w:val="000000"/>
          <w:sz w:val="28"/>
          <w:lang w:val="ru-RU"/>
        </w:rPr>
        <w:t xml:space="preserve">ствованию методов, используемых в </w:t>
      </w:r>
      <w:proofErr w:type="gramStart"/>
      <w:r w:rsidRPr="0064319D">
        <w:rPr>
          <w:color w:val="000000"/>
          <w:sz w:val="28"/>
          <w:lang w:val="ru-RU"/>
        </w:rPr>
        <w:t>тканевом</w:t>
      </w:r>
      <w:proofErr w:type="gramEnd"/>
      <w:r w:rsidRPr="0064319D">
        <w:rPr>
          <w:color w:val="000000"/>
          <w:sz w:val="28"/>
          <w:lang w:val="ru-RU"/>
        </w:rPr>
        <w:t xml:space="preserve"> типировании;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планирование и координация подготовки кадров для лабораторий тканевого типирования республики, участие в проведении обучения для специалистов локальных лабораторий;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</w:t>
      </w:r>
      <w:proofErr w:type="gramStart"/>
      <w:r w:rsidRPr="0064319D">
        <w:rPr>
          <w:color w:val="000000"/>
          <w:sz w:val="28"/>
          <w:lang w:val="ru-RU"/>
        </w:rPr>
        <w:t>проведение научных рабо</w:t>
      </w:r>
      <w:r w:rsidRPr="0064319D">
        <w:rPr>
          <w:color w:val="000000"/>
          <w:sz w:val="28"/>
          <w:lang w:val="ru-RU"/>
        </w:rPr>
        <w:t xml:space="preserve">т по изучению распространенности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-фенотипов в казахстанской популяции, взаимосвязей изучаемых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>-фенотипов с различными видами заболеваний, исследований генома человека;</w:t>
      </w:r>
      <w:proofErr w:type="gramEnd"/>
    </w:p>
    <w:p w:rsidR="0047467D" w:rsidRPr="0064319D" w:rsidRDefault="00F53002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изучение и трансферт в практику лабораторий </w:t>
      </w:r>
      <w:proofErr w:type="gramStart"/>
      <w:r w:rsidRPr="0064319D">
        <w:rPr>
          <w:color w:val="000000"/>
          <w:sz w:val="28"/>
          <w:lang w:val="ru-RU"/>
        </w:rPr>
        <w:t>иммунологического</w:t>
      </w:r>
      <w:proofErr w:type="gramEnd"/>
      <w:r w:rsidRPr="0064319D">
        <w:rPr>
          <w:color w:val="000000"/>
          <w:sz w:val="28"/>
          <w:lang w:val="ru-RU"/>
        </w:rPr>
        <w:t xml:space="preserve"> типирования ре</w:t>
      </w:r>
      <w:r w:rsidRPr="0064319D">
        <w:rPr>
          <w:color w:val="000000"/>
          <w:sz w:val="28"/>
          <w:lang w:val="ru-RU"/>
        </w:rPr>
        <w:t>спублики новых методов исследований;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</w:t>
      </w:r>
      <w:proofErr w:type="gramStart"/>
      <w:r w:rsidRPr="0064319D">
        <w:rPr>
          <w:color w:val="000000"/>
          <w:sz w:val="28"/>
          <w:lang w:val="ru-RU"/>
        </w:rPr>
        <w:t xml:space="preserve">внедрение в практику медицинских организаций иммуногенетических и геномных исследований при диагностике различных патологических состояний, оценка и прогнозирование эффективности лечения, формирование групп риска </w:t>
      </w:r>
      <w:r w:rsidRPr="0064319D">
        <w:rPr>
          <w:color w:val="000000"/>
          <w:sz w:val="28"/>
          <w:lang w:val="ru-RU"/>
        </w:rPr>
        <w:t>среди населения с целью организации профилактических мероприятий для предупреждения ряда заболеваний, проведение популяционных исследований, участие в судебно-медицинской экспертизе;</w:t>
      </w:r>
      <w:proofErr w:type="gramEnd"/>
    </w:p>
    <w:p w:rsidR="0047467D" w:rsidRPr="0064319D" w:rsidRDefault="00F53002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разработка плана и программы международного сотрудничества в област</w:t>
      </w:r>
      <w:r w:rsidRPr="0064319D">
        <w:rPr>
          <w:color w:val="000000"/>
          <w:sz w:val="28"/>
          <w:lang w:val="ru-RU"/>
        </w:rPr>
        <w:t xml:space="preserve">и тканевого типирования, участие в международных рабочих совещаниях, обмен </w:t>
      </w:r>
      <w:r w:rsidRPr="0064319D">
        <w:rPr>
          <w:color w:val="000000"/>
          <w:sz w:val="28"/>
          <w:lang w:val="ru-RU"/>
        </w:rPr>
        <w:lastRenderedPageBreak/>
        <w:t>анти-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 сыворотками с зарубежными лабораториями для совершенствования </w:t>
      </w:r>
      <w:proofErr w:type="gramStart"/>
      <w:r w:rsidRPr="0064319D">
        <w:rPr>
          <w:color w:val="000000"/>
          <w:sz w:val="28"/>
          <w:lang w:val="ru-RU"/>
        </w:rPr>
        <w:t>тест-реагентов</w:t>
      </w:r>
      <w:proofErr w:type="gramEnd"/>
      <w:r w:rsidRPr="0064319D">
        <w:rPr>
          <w:color w:val="000000"/>
          <w:sz w:val="28"/>
          <w:lang w:val="ru-RU"/>
        </w:rPr>
        <w:t>, методов тканевого типирования.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10) организационные и консультативные функции локальной л</w:t>
      </w:r>
      <w:r w:rsidRPr="0064319D">
        <w:rPr>
          <w:color w:val="000000"/>
          <w:sz w:val="28"/>
          <w:lang w:val="ru-RU"/>
        </w:rPr>
        <w:t>аборатории: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участие в составлении планов по повышению </w:t>
      </w:r>
      <w:proofErr w:type="gramStart"/>
      <w:r w:rsidRPr="0064319D">
        <w:rPr>
          <w:color w:val="000000"/>
          <w:sz w:val="28"/>
          <w:lang w:val="ru-RU"/>
        </w:rPr>
        <w:t>квалификации сотрудников организации здравоохранения</w:t>
      </w:r>
      <w:proofErr w:type="gramEnd"/>
      <w:r w:rsidRPr="0064319D">
        <w:rPr>
          <w:color w:val="000000"/>
          <w:sz w:val="28"/>
          <w:lang w:val="ru-RU"/>
        </w:rPr>
        <w:t xml:space="preserve"> по вопросам иммунологического типирования тканей;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организация разъяснительной работы по вопросам клинического значения иммунологических и</w:t>
      </w:r>
      <w:r w:rsidRPr="0064319D">
        <w:rPr>
          <w:color w:val="000000"/>
          <w:sz w:val="28"/>
          <w:lang w:val="ru-RU"/>
        </w:rPr>
        <w:t>сследований;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представление отчетов о проделанной работе в Центральную лабораторию.</w:t>
      </w:r>
    </w:p>
    <w:p w:rsidR="0047467D" w:rsidRPr="0064319D" w:rsidRDefault="00F53002">
      <w:pPr>
        <w:spacing w:after="0"/>
        <w:rPr>
          <w:lang w:val="ru-RU"/>
        </w:rPr>
      </w:pPr>
      <w:bookmarkStart w:id="91" w:name="z97"/>
      <w:bookmarkEnd w:id="90"/>
      <w:r w:rsidRPr="0064319D">
        <w:rPr>
          <w:b/>
          <w:color w:val="000000"/>
          <w:lang w:val="ru-RU"/>
        </w:rPr>
        <w:t xml:space="preserve"> Глава 4. Организационная деятельность </w:t>
      </w:r>
      <w:r>
        <w:rPr>
          <w:b/>
          <w:color w:val="000000"/>
        </w:rPr>
        <w:t>HLA</w:t>
      </w:r>
      <w:r w:rsidRPr="0064319D">
        <w:rPr>
          <w:b/>
          <w:color w:val="000000"/>
          <w:lang w:val="ru-RU"/>
        </w:rPr>
        <w:t xml:space="preserve"> - лабораторий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8. Локальную лабораторию возглавляет лицо, прошедшее специализацию в Центральной лаборатории </w:t>
      </w:r>
      <w:proofErr w:type="gramStart"/>
      <w:r w:rsidRPr="0064319D">
        <w:rPr>
          <w:color w:val="000000"/>
          <w:sz w:val="28"/>
          <w:lang w:val="ru-RU"/>
        </w:rPr>
        <w:t>иммунологич</w:t>
      </w:r>
      <w:r w:rsidRPr="0064319D">
        <w:rPr>
          <w:color w:val="000000"/>
          <w:sz w:val="28"/>
          <w:lang w:val="ru-RU"/>
        </w:rPr>
        <w:t>еского</w:t>
      </w:r>
      <w:proofErr w:type="gramEnd"/>
      <w:r w:rsidRPr="0064319D">
        <w:rPr>
          <w:color w:val="000000"/>
          <w:sz w:val="28"/>
          <w:lang w:val="ru-RU"/>
        </w:rPr>
        <w:t xml:space="preserve"> типирования тканей (части тканей) и (или) органов (части органов), назначаемое на должность в установленном законодательством порядке.</w:t>
      </w:r>
    </w:p>
    <w:p w:rsidR="0047467D" w:rsidRPr="0064319D" w:rsidRDefault="00F53002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9. </w:t>
      </w:r>
      <w:proofErr w:type="gramStart"/>
      <w:r w:rsidRPr="0064319D">
        <w:rPr>
          <w:color w:val="000000"/>
          <w:sz w:val="28"/>
          <w:lang w:val="ru-RU"/>
        </w:rPr>
        <w:t xml:space="preserve">Результаты определения тканевой совместимости </w:t>
      </w:r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 - лабораторией предоставляются только представителю мед</w:t>
      </w:r>
      <w:r w:rsidRPr="0064319D">
        <w:rPr>
          <w:color w:val="000000"/>
          <w:sz w:val="28"/>
          <w:lang w:val="ru-RU"/>
        </w:rPr>
        <w:t>ицинской организации здравоохранения (лечащему врачу или курьеру, при наличии доверенности), не допускается передача результатов потенциальному донору или реципиенту.</w:t>
      </w:r>
      <w:proofErr w:type="gramEnd"/>
    </w:p>
    <w:p w:rsidR="0047467D" w:rsidRPr="0064319D" w:rsidRDefault="00F53002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64319D">
        <w:rPr>
          <w:color w:val="000000"/>
          <w:sz w:val="28"/>
          <w:lang w:val="ru-RU"/>
        </w:rPr>
        <w:t xml:space="preserve"> 10. </w:t>
      </w:r>
      <w:proofErr w:type="gramStart"/>
      <w:r>
        <w:rPr>
          <w:color w:val="000000"/>
          <w:sz w:val="28"/>
        </w:rPr>
        <w:t>HLA</w:t>
      </w:r>
      <w:r w:rsidRPr="0064319D">
        <w:rPr>
          <w:color w:val="000000"/>
          <w:sz w:val="28"/>
          <w:lang w:val="ru-RU"/>
        </w:rPr>
        <w:t xml:space="preserve"> - лабораториями при передаче результатов работы в электронном виде использу</w:t>
      </w:r>
      <w:r w:rsidRPr="0064319D">
        <w:rPr>
          <w:color w:val="000000"/>
          <w:sz w:val="28"/>
          <w:lang w:val="ru-RU"/>
        </w:rPr>
        <w:t>ются защищенные интернет-каналы и дополнительная защита файла паролем.</w:t>
      </w:r>
      <w:proofErr w:type="gramEnd"/>
    </w:p>
    <w:bookmarkEnd w:id="94"/>
    <w:p w:rsidR="0047467D" w:rsidRPr="0064319D" w:rsidRDefault="00F53002">
      <w:pPr>
        <w:spacing w:after="0"/>
        <w:rPr>
          <w:lang w:val="ru-RU"/>
        </w:rPr>
      </w:pPr>
      <w:r w:rsidRPr="0064319D">
        <w:rPr>
          <w:lang w:val="ru-RU"/>
        </w:rPr>
        <w:br/>
      </w:r>
      <w:r w:rsidRPr="0064319D">
        <w:rPr>
          <w:lang w:val="ru-RU"/>
        </w:rPr>
        <w:br/>
      </w:r>
    </w:p>
    <w:p w:rsidR="0047467D" w:rsidRPr="0064319D" w:rsidRDefault="00F53002">
      <w:pPr>
        <w:pStyle w:val="disclaimer"/>
        <w:rPr>
          <w:lang w:val="ru-RU"/>
        </w:rPr>
      </w:pPr>
      <w:r w:rsidRPr="0064319D">
        <w:rPr>
          <w:color w:val="000000"/>
          <w:lang w:val="ru-RU"/>
        </w:rPr>
        <w:t xml:space="preserve">© 2012. РГП на ПХВ Республиканский центр правовой </w:t>
      </w:r>
      <w:proofErr w:type="gramStart"/>
      <w:r w:rsidRPr="0064319D">
        <w:rPr>
          <w:color w:val="000000"/>
          <w:lang w:val="ru-RU"/>
        </w:rPr>
        <w:t>информации Министерства юстиции Республики</w:t>
      </w:r>
      <w:proofErr w:type="gramEnd"/>
      <w:r w:rsidRPr="0064319D">
        <w:rPr>
          <w:color w:val="000000"/>
          <w:lang w:val="ru-RU"/>
        </w:rPr>
        <w:t xml:space="preserve"> Казахстан</w:t>
      </w:r>
    </w:p>
    <w:sectPr w:rsidR="0047467D" w:rsidRPr="0064319D" w:rsidSect="0047467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47467D"/>
    <w:rsid w:val="0047467D"/>
    <w:rsid w:val="0064319D"/>
    <w:rsid w:val="00F5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7467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7467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467D"/>
    <w:pPr>
      <w:jc w:val="center"/>
    </w:pPr>
    <w:rPr>
      <w:sz w:val="18"/>
      <w:szCs w:val="18"/>
    </w:rPr>
  </w:style>
  <w:style w:type="paragraph" w:customStyle="1" w:styleId="DocDefaults">
    <w:name w:val="DocDefaults"/>
    <w:rsid w:val="0047467D"/>
  </w:style>
  <w:style w:type="paragraph" w:styleId="ae">
    <w:name w:val="Balloon Text"/>
    <w:basedOn w:val="a"/>
    <w:link w:val="af"/>
    <w:uiPriority w:val="99"/>
    <w:semiHidden/>
    <w:unhideWhenUsed/>
    <w:rsid w:val="0064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31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A.Syzdykov</cp:lastModifiedBy>
  <cp:revision>3</cp:revision>
  <dcterms:created xsi:type="dcterms:W3CDTF">2019-04-30T05:03:00Z</dcterms:created>
  <dcterms:modified xsi:type="dcterms:W3CDTF">2019-04-30T05:42:00Z</dcterms:modified>
</cp:coreProperties>
</file>